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5" w:rsidRPr="00F86789" w:rsidRDefault="00DA3BB5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日本财产保险（中国）有限公司</w:t>
      </w:r>
    </w:p>
    <w:p w:rsidR="00DA3BB5" w:rsidRPr="00F86789" w:rsidRDefault="00893736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893736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日本财产附加业余高尔夫球员高尔夫用品损失保险条款（</w:t>
      </w:r>
      <w:r w:rsidRPr="00893736"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  <w:t>2021</w:t>
      </w:r>
      <w:r w:rsidRPr="00893736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版）</w:t>
      </w:r>
      <w:r w:rsidR="0032351A">
        <w:rPr>
          <w:rFonts w:ascii="宋体" w:eastAsia="宋体" w:hAnsi="宋体" w:hint="eastAsia"/>
          <w:b/>
          <w:sz w:val="28"/>
          <w:szCs w:val="28"/>
          <w:lang w:eastAsia="zh-CN"/>
        </w:rPr>
        <w:t>费率</w:t>
      </w:r>
      <w:r w:rsidR="00DA3BB5"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方案</w:t>
      </w:r>
    </w:p>
    <w:p w:rsidR="0032351A" w:rsidRPr="00835098" w:rsidRDefault="008A6CF8" w:rsidP="00B80040">
      <w:pPr>
        <w:spacing w:line="360" w:lineRule="auto"/>
        <w:ind w:firstLineChars="200" w:firstLine="480"/>
        <w:rPr>
          <w:rFonts w:ascii="宋体" w:eastAsia="宋体" w:hAnsi="宋体"/>
          <w:lang w:eastAsia="zh-CN"/>
        </w:rPr>
      </w:pPr>
      <w:r w:rsidRPr="00835098">
        <w:rPr>
          <w:rFonts w:eastAsia="宋体" w:hint="eastAsia"/>
          <w:lang w:eastAsia="zh-CN"/>
        </w:rPr>
        <w:t>一、基准</w:t>
      </w:r>
      <w:r w:rsidR="00727B09">
        <w:rPr>
          <w:rFonts w:eastAsia="宋体" w:hint="eastAsia"/>
          <w:lang w:eastAsia="zh-CN"/>
        </w:rPr>
        <w:t>保费</w:t>
      </w:r>
    </w:p>
    <w:p w:rsidR="00C22C87" w:rsidRDefault="006228F1" w:rsidP="00B80040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121</w:t>
      </w:r>
      <w:r w:rsidR="00DD1A81">
        <w:rPr>
          <w:rFonts w:asciiTheme="minorEastAsia" w:eastAsiaTheme="minorEastAsia" w:hAnsiTheme="minorEastAsia" w:hint="eastAsia"/>
          <w:lang w:eastAsia="zh-CN"/>
        </w:rPr>
        <w:t>元</w:t>
      </w:r>
    </w:p>
    <w:p w:rsidR="00DD1A81" w:rsidRDefault="00DD1A81" w:rsidP="00B80040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DD1A81">
        <w:rPr>
          <w:rFonts w:asciiTheme="minorEastAsia" w:eastAsiaTheme="minorEastAsia" w:hAnsiTheme="minorEastAsia" w:hint="eastAsia"/>
          <w:lang w:eastAsia="zh-CN"/>
        </w:rPr>
        <w:t>基准情景：</w:t>
      </w:r>
      <w:r>
        <w:rPr>
          <w:rFonts w:asciiTheme="minorEastAsia" w:eastAsiaTheme="minorEastAsia" w:hAnsiTheme="minorEastAsia" w:hint="eastAsia"/>
          <w:lang w:eastAsia="zh-CN"/>
        </w:rPr>
        <w:t>保险金额1.5</w:t>
      </w:r>
      <w:r w:rsidRPr="00DD1A81">
        <w:rPr>
          <w:rFonts w:asciiTheme="minorEastAsia" w:eastAsiaTheme="minorEastAsia" w:hAnsiTheme="minorEastAsia" w:hint="eastAsia"/>
          <w:lang w:eastAsia="zh-CN"/>
        </w:rPr>
        <w:t>万元。</w:t>
      </w:r>
    </w:p>
    <w:p w:rsidR="00DA3BB5" w:rsidRPr="00790F78" w:rsidRDefault="00330122" w:rsidP="00E279F6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二、费率</w:t>
      </w:r>
      <w:r w:rsidR="00DA3BB5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p w:rsidR="00DA3BB5" w:rsidRDefault="00330122" w:rsidP="00B80040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费率调整系数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 xml:space="preserve"> = </w:t>
      </w:r>
      <w:r w:rsidR="00E35074">
        <w:rPr>
          <w:rFonts w:asciiTheme="minorEastAsia" w:eastAsiaTheme="minorEastAsia" w:hAnsiTheme="minorEastAsia" w:hint="eastAsia"/>
          <w:lang w:eastAsia="zh-CN"/>
        </w:rPr>
        <w:t>保险金额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 ×</w:t>
      </w:r>
      <w:r w:rsidR="00C22C87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3B073C" w:rsidRDefault="00E35074" w:rsidP="00B80040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保险</w:t>
      </w:r>
      <w:r w:rsidR="007B0FC1">
        <w:rPr>
          <w:rFonts w:asciiTheme="minorEastAsia" w:eastAsiaTheme="minorEastAsia" w:hAnsiTheme="minorEastAsia" w:hint="eastAsia"/>
          <w:lang w:eastAsia="zh-CN"/>
        </w:rPr>
        <w:t>金额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tbl>
      <w:tblPr>
        <w:tblW w:w="6272" w:type="dxa"/>
        <w:jc w:val="center"/>
        <w:tblInd w:w="-1670" w:type="dxa"/>
        <w:tblLook w:val="04A0" w:firstRow="1" w:lastRow="0" w:firstColumn="1" w:lastColumn="0" w:noHBand="0" w:noVBand="1"/>
      </w:tblPr>
      <w:tblGrid>
        <w:gridCol w:w="3969"/>
        <w:gridCol w:w="2303"/>
      </w:tblGrid>
      <w:tr w:rsidR="002A7B29" w:rsidTr="002A7B29">
        <w:trPr>
          <w:trHeight w:val="56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2A7B29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保险金额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2A7B29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取值范围</w:t>
            </w:r>
          </w:p>
        </w:tc>
      </w:tr>
      <w:tr w:rsidR="002A7B29" w:rsidTr="002A7B29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2A7B29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（0,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  <w:r w:rsidR="006821DD"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]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6821DD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.60</w:t>
            </w:r>
            <w:r w:rsidR="002A7B29">
              <w:rPr>
                <w:rFonts w:asciiTheme="minorEastAsia" w:eastAsiaTheme="minorEastAsia" w:hAnsiTheme="minorEastAsia" w:hint="eastAsia"/>
                <w:lang w:eastAsia="zh-CN"/>
              </w:rPr>
              <w:t>～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.90</w:t>
            </w:r>
          </w:p>
        </w:tc>
      </w:tr>
      <w:tr w:rsidR="002A7B29" w:rsidTr="002A7B29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2A7B29" w:rsidP="006821DD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（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00</w:t>
            </w:r>
            <w:r w:rsidR="006821DD"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,</w:t>
            </w:r>
            <w:r>
              <w:t xml:space="preserve"> </w:t>
            </w:r>
            <w:r w:rsidR="006821DD"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.5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万]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6821DD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.90</w:t>
            </w:r>
            <w:r w:rsidR="002A7B29">
              <w:rPr>
                <w:rFonts w:asciiTheme="minorEastAsia" w:eastAsiaTheme="minorEastAsia" w:hAnsiTheme="minorEastAsia" w:hint="eastAsia"/>
                <w:lang w:eastAsia="zh-CN"/>
              </w:rPr>
              <w:t>～</w:t>
            </w:r>
            <w:r w:rsidR="00DD1A81">
              <w:rPr>
                <w:rFonts w:asciiTheme="minorEastAsia" w:eastAsiaTheme="minorEastAsia" w:hAnsiTheme="minorEastAsia" w:hint="eastAsia"/>
                <w:lang w:eastAsia="zh-CN"/>
              </w:rPr>
              <w:t>1.00</w:t>
            </w:r>
          </w:p>
        </w:tc>
      </w:tr>
      <w:tr w:rsidR="002A7B29" w:rsidTr="002A7B29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AF1B2A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1.5</w:t>
            </w:r>
            <w:r w:rsidR="002A7B29">
              <w:rPr>
                <w:rFonts w:asciiTheme="minorEastAsia" w:eastAsiaTheme="minorEastAsia" w:hAnsiTheme="minorEastAsia" w:hint="eastAsia"/>
                <w:lang w:eastAsia="zh-CN"/>
              </w:rPr>
              <w:t>万以上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29" w:rsidRDefault="00DD1A81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1.00</w:t>
            </w:r>
            <w:r w:rsidR="002A7B29">
              <w:rPr>
                <w:rFonts w:asciiTheme="minorEastAsia" w:eastAsiaTheme="minorEastAsia" w:hAnsiTheme="minorEastAsia" w:hint="eastAsia"/>
                <w:lang w:eastAsia="zh-CN"/>
              </w:rPr>
              <w:t>～</w:t>
            </w:r>
            <w:r w:rsidR="00AF1B2A">
              <w:rPr>
                <w:rFonts w:asciiTheme="minorEastAsia" w:eastAsiaTheme="minorEastAsia" w:hAnsiTheme="minorEastAsia" w:hint="eastAsia"/>
                <w:lang w:eastAsia="zh-CN"/>
              </w:rPr>
              <w:t>1.</w:t>
            </w:r>
            <w:r w:rsidR="00676F10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 w:rsidR="00AF1B2A"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</w:p>
        </w:tc>
      </w:tr>
    </w:tbl>
    <w:p w:rsidR="00790F78" w:rsidRDefault="00E40B33" w:rsidP="00B80040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C22C87" w:rsidRDefault="00C22C87" w:rsidP="00B80040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风险调整系数为以下各系数之积</w:t>
      </w:r>
    </w:p>
    <w:tbl>
      <w:tblPr>
        <w:tblW w:w="7474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250"/>
        <w:gridCol w:w="1521"/>
      </w:tblGrid>
      <w:tr w:rsidR="00F20EE3" w:rsidRPr="00646746" w:rsidTr="00737A4A">
        <w:trPr>
          <w:trHeight w:val="567"/>
          <w:jc w:val="center"/>
        </w:trPr>
        <w:tc>
          <w:tcPr>
            <w:tcW w:w="2703" w:type="dxa"/>
            <w:vAlign w:val="center"/>
          </w:tcPr>
          <w:p w:rsidR="00F20EE3" w:rsidRDefault="00F20EE3" w:rsidP="00737A4A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 w:rsidRPr="00646746">
              <w:rPr>
                <w:rFonts w:eastAsia="宋体" w:hint="eastAsia"/>
                <w:lang w:eastAsia="zh-CN"/>
              </w:rPr>
              <w:t>调整</w:t>
            </w:r>
            <w:r>
              <w:rPr>
                <w:rFonts w:eastAsia="宋体" w:hint="eastAsia"/>
                <w:lang w:eastAsia="zh-CN"/>
              </w:rPr>
              <w:t>系数</w:t>
            </w:r>
          </w:p>
        </w:tc>
        <w:tc>
          <w:tcPr>
            <w:tcW w:w="3250" w:type="dxa"/>
            <w:vAlign w:val="center"/>
          </w:tcPr>
          <w:p w:rsidR="00F20EE3" w:rsidRPr="00646746" w:rsidRDefault="00F20EE3" w:rsidP="00737A4A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风险说明</w:t>
            </w:r>
          </w:p>
        </w:tc>
        <w:tc>
          <w:tcPr>
            <w:tcW w:w="1521" w:type="dxa"/>
            <w:vAlign w:val="center"/>
          </w:tcPr>
          <w:p w:rsidR="00F20EE3" w:rsidRPr="00646746" w:rsidRDefault="00F20EE3" w:rsidP="00737A4A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F20EE3" w:rsidRPr="004D57D6" w:rsidTr="00737A4A">
        <w:trPr>
          <w:trHeight w:val="454"/>
          <w:jc w:val="center"/>
        </w:trPr>
        <w:tc>
          <w:tcPr>
            <w:tcW w:w="2703" w:type="dxa"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投保规模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F20EE3" w:rsidRPr="00646746" w:rsidRDefault="00F20EE3" w:rsidP="00737A4A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根据投保人数的多少</w:t>
            </w:r>
          </w:p>
        </w:tc>
        <w:tc>
          <w:tcPr>
            <w:tcW w:w="1521" w:type="dxa"/>
            <w:vAlign w:val="center"/>
          </w:tcPr>
          <w:p w:rsidR="00F20EE3" w:rsidRPr="00E40B33" w:rsidRDefault="00F20EE3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E40B33">
              <w:rPr>
                <w:rFonts w:asciiTheme="minorEastAsia" w:eastAsiaTheme="minorEastAsia" w:hAnsiTheme="minorEastAsia"/>
                <w:color w:val="000000"/>
              </w:rPr>
              <w:t>0.7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0～1.30</w:t>
            </w:r>
          </w:p>
        </w:tc>
      </w:tr>
      <w:tr w:rsidR="00F20EE3" w:rsidRPr="00DA3BB5" w:rsidTr="00737A4A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F20EE3" w:rsidRPr="009064AB" w:rsidRDefault="00F20EE3" w:rsidP="008D03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客户忠诚度调整系数</w:t>
            </w:r>
          </w:p>
        </w:tc>
        <w:tc>
          <w:tcPr>
            <w:tcW w:w="3250" w:type="dxa"/>
            <w:vAlign w:val="center"/>
          </w:tcPr>
          <w:p w:rsidR="00F20EE3" w:rsidRPr="00D115B3" w:rsidRDefault="00F20EE3" w:rsidP="00737A4A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首年投保</w:t>
            </w:r>
          </w:p>
        </w:tc>
        <w:tc>
          <w:tcPr>
            <w:tcW w:w="1521" w:type="dxa"/>
            <w:vAlign w:val="center"/>
          </w:tcPr>
          <w:p w:rsidR="00F20EE3" w:rsidRPr="00D115B3" w:rsidRDefault="00F20EE3" w:rsidP="00737A4A">
            <w:pPr>
              <w:jc w:val="center"/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F20EE3" w:rsidRPr="00DA3BB5" w:rsidTr="00737A4A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F20EE3" w:rsidRPr="00D115B3" w:rsidRDefault="00F20EE3" w:rsidP="008D03F7">
            <w:pPr>
              <w:widowControl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250" w:type="dxa"/>
            <w:vAlign w:val="center"/>
          </w:tcPr>
          <w:p w:rsidR="00F20EE3" w:rsidRPr="00D115B3" w:rsidRDefault="00F20EE3" w:rsidP="00737A4A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续保</w:t>
            </w:r>
          </w:p>
        </w:tc>
        <w:tc>
          <w:tcPr>
            <w:tcW w:w="1521" w:type="dxa"/>
            <w:vAlign w:val="center"/>
          </w:tcPr>
          <w:p w:rsidR="00F20EE3" w:rsidRPr="00D115B3" w:rsidRDefault="00F20EE3" w:rsidP="00737A4A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F20EE3" w:rsidRPr="00DA3BB5" w:rsidTr="00737A4A">
        <w:trPr>
          <w:trHeight w:val="737"/>
          <w:jc w:val="center"/>
        </w:trPr>
        <w:tc>
          <w:tcPr>
            <w:tcW w:w="2703" w:type="dxa"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管理水平调整系数</w:t>
            </w:r>
          </w:p>
        </w:tc>
        <w:tc>
          <w:tcPr>
            <w:tcW w:w="3250" w:type="dxa"/>
            <w:vAlign w:val="center"/>
          </w:tcPr>
          <w:p w:rsidR="00F20EE3" w:rsidRPr="007100AC" w:rsidRDefault="00EB7807" w:rsidP="00737A4A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>根据被保险人的熟练程度、运动习惯和频次、安全管理情况</w:t>
            </w:r>
          </w:p>
        </w:tc>
        <w:tc>
          <w:tcPr>
            <w:tcW w:w="1521" w:type="dxa"/>
            <w:vAlign w:val="center"/>
          </w:tcPr>
          <w:p w:rsidR="00F20EE3" w:rsidRDefault="00EB7807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0.50～2.00</w:t>
            </w:r>
          </w:p>
        </w:tc>
      </w:tr>
      <w:tr w:rsidR="00F20EE3" w:rsidRPr="00DA3BB5" w:rsidTr="00737A4A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被保险人年龄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F20EE3" w:rsidRPr="00646746" w:rsidRDefault="00F20EE3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年龄＜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18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或65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岁≤年龄</w:t>
            </w:r>
          </w:p>
        </w:tc>
        <w:tc>
          <w:tcPr>
            <w:tcW w:w="1521" w:type="dxa"/>
            <w:vAlign w:val="center"/>
          </w:tcPr>
          <w:p w:rsidR="00F20EE3" w:rsidRPr="00E40B33" w:rsidRDefault="00F20EE3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1.00～1.40</w:t>
            </w:r>
          </w:p>
        </w:tc>
      </w:tr>
      <w:tr w:rsidR="00F20EE3" w:rsidRPr="00DA3BB5" w:rsidTr="00737A4A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vAlign w:val="center"/>
          </w:tcPr>
          <w:p w:rsidR="00F20EE3" w:rsidRDefault="00F20EE3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18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岁≤年龄＜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65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</w:t>
            </w:r>
          </w:p>
        </w:tc>
        <w:tc>
          <w:tcPr>
            <w:tcW w:w="1521" w:type="dxa"/>
            <w:vAlign w:val="center"/>
          </w:tcPr>
          <w:p w:rsidR="00F20EE3" w:rsidRDefault="00F20EE3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F20EE3" w:rsidRPr="004D57D6" w:rsidTr="00737A4A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销售渠道调整系数</w:t>
            </w:r>
          </w:p>
        </w:tc>
        <w:tc>
          <w:tcPr>
            <w:tcW w:w="3250" w:type="dxa"/>
            <w:vAlign w:val="center"/>
          </w:tcPr>
          <w:p w:rsidR="00F20EE3" w:rsidRDefault="00F20EE3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直销渠道</w:t>
            </w:r>
          </w:p>
        </w:tc>
        <w:tc>
          <w:tcPr>
            <w:tcW w:w="1521" w:type="dxa"/>
            <w:vAlign w:val="center"/>
          </w:tcPr>
          <w:p w:rsidR="00F20EE3" w:rsidRDefault="00F20EE3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F20EE3" w:rsidRPr="004D57D6" w:rsidTr="00737A4A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vAlign w:val="center"/>
          </w:tcPr>
          <w:p w:rsidR="00F20EE3" w:rsidRDefault="00F20EE3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其他渠道</w:t>
            </w:r>
          </w:p>
        </w:tc>
        <w:tc>
          <w:tcPr>
            <w:tcW w:w="1521" w:type="dxa"/>
            <w:vAlign w:val="center"/>
          </w:tcPr>
          <w:p w:rsidR="00F20EE3" w:rsidRDefault="00F20EE3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1.30</w:t>
            </w:r>
          </w:p>
        </w:tc>
      </w:tr>
      <w:tr w:rsidR="00F20EE3" w:rsidRPr="004D57D6" w:rsidTr="00737A4A">
        <w:trPr>
          <w:trHeight w:val="454"/>
          <w:jc w:val="center"/>
        </w:trPr>
        <w:tc>
          <w:tcPr>
            <w:tcW w:w="2703" w:type="dxa"/>
            <w:vAlign w:val="center"/>
          </w:tcPr>
          <w:p w:rsidR="00F20EE3" w:rsidRDefault="00F20EE3" w:rsidP="008D03F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以往赔付情况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F20EE3" w:rsidRPr="00646746" w:rsidRDefault="00F20EE3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根据历史赔付情况</w:t>
            </w:r>
          </w:p>
        </w:tc>
        <w:tc>
          <w:tcPr>
            <w:tcW w:w="1521" w:type="dxa"/>
            <w:vAlign w:val="center"/>
          </w:tcPr>
          <w:p w:rsidR="00F20EE3" w:rsidRPr="00E40B33" w:rsidRDefault="00851FE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0.50～2.00</w:t>
            </w:r>
          </w:p>
        </w:tc>
      </w:tr>
    </w:tbl>
    <w:p w:rsidR="008D03F7" w:rsidRDefault="008D03F7" w:rsidP="00B80040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8266AD" w:rsidRDefault="00E35074" w:rsidP="00E279F6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三</w:t>
      </w:r>
      <w:r w:rsidR="00B85BCC">
        <w:rPr>
          <w:rFonts w:asciiTheme="minorEastAsia" w:eastAsiaTheme="minorEastAsia" w:hAnsiTheme="minorEastAsia" w:hint="eastAsia"/>
          <w:lang w:eastAsia="zh-CN"/>
        </w:rPr>
        <w:t>、短期费率</w:t>
      </w:r>
      <w:r w:rsidR="008266AD" w:rsidRPr="00790F78">
        <w:rPr>
          <w:rFonts w:asciiTheme="minorEastAsia" w:eastAsiaTheme="minorEastAsia" w:hAnsiTheme="minorEastAsia" w:hint="eastAsia"/>
          <w:lang w:eastAsia="zh-CN"/>
        </w:rPr>
        <w:t>系数</w:t>
      </w:r>
    </w:p>
    <w:p w:rsidR="007647CC" w:rsidRDefault="007647CC" w:rsidP="007647CC">
      <w:pPr>
        <w:pStyle w:val="Nizert"/>
        <w:rPr>
          <w:rFonts w:hint="eastAsia"/>
        </w:rPr>
      </w:pPr>
      <w:r w:rsidRPr="007647CC">
        <w:rPr>
          <w:rFonts w:asciiTheme="minorEastAsia" w:hint="eastAsia"/>
        </w:rPr>
        <w:t>1．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个月（不含）以内的短期费率</w:t>
      </w:r>
      <w:bookmarkStart w:id="0" w:name="_GoBack"/>
      <w:bookmarkEnd w:id="0"/>
      <w:r w:rsidRPr="007647CC">
        <w:rPr>
          <w:rFonts w:hint="eastAsia"/>
        </w:rPr>
        <w:t>系数</w:t>
      </w:r>
    </w:p>
    <w:tbl>
      <w:tblPr>
        <w:tblW w:w="5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584"/>
        <w:gridCol w:w="1789"/>
      </w:tblGrid>
      <w:tr w:rsidR="007647CC" w:rsidTr="007647CC">
        <w:trPr>
          <w:trHeight w:val="56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C" w:rsidRPr="007647CC" w:rsidRDefault="007647CC" w:rsidP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保险期间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C" w:rsidRPr="007647CC" w:rsidRDefault="007647CC" w:rsidP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1天～7天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C" w:rsidRPr="007647CC" w:rsidRDefault="0086037A" w:rsidP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8</w:t>
            </w:r>
            <w:r w:rsidR="007647CC" w:rsidRPr="007647CC">
              <w:rPr>
                <w:rFonts w:ascii="宋体" w:eastAsia="宋体" w:hAnsi="宋体" w:hint="eastAsia"/>
                <w:color w:val="000000"/>
                <w:lang w:eastAsia="zh-CN"/>
              </w:rPr>
              <w:t>天～1个月</w:t>
            </w:r>
          </w:p>
        </w:tc>
      </w:tr>
      <w:tr w:rsidR="007647CC" w:rsidTr="007647CC">
        <w:trPr>
          <w:trHeight w:val="454"/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C" w:rsidRPr="007647CC" w:rsidRDefault="007647CC" w:rsidP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取值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C" w:rsidRPr="007647CC" w:rsidRDefault="007647CC" w:rsidP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10%～15%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7CC" w:rsidRPr="007647CC" w:rsidRDefault="007647CC" w:rsidP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15%～20%</w:t>
            </w:r>
          </w:p>
        </w:tc>
      </w:tr>
    </w:tbl>
    <w:p w:rsidR="007647CC" w:rsidRPr="007647CC" w:rsidRDefault="007647CC" w:rsidP="007647CC">
      <w:pPr>
        <w:pStyle w:val="Nizert"/>
      </w:pPr>
      <w:r w:rsidRPr="007647CC">
        <w:rPr>
          <w:rFonts w:asciiTheme="minorEastAsia" w:hint="eastAsia"/>
        </w:rPr>
        <w:t>2．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个月及以上的短期费率系数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6"/>
        <w:gridCol w:w="657"/>
        <w:gridCol w:w="657"/>
        <w:gridCol w:w="657"/>
        <w:gridCol w:w="655"/>
        <w:gridCol w:w="656"/>
        <w:gridCol w:w="656"/>
        <w:gridCol w:w="656"/>
        <w:gridCol w:w="655"/>
        <w:gridCol w:w="656"/>
        <w:gridCol w:w="656"/>
        <w:gridCol w:w="737"/>
      </w:tblGrid>
      <w:tr w:rsidR="00C22C87" w:rsidTr="007647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保险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六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七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C22C87" w:rsidRDefault="00C22C87" w:rsidP="006100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7647CC" w:rsidTr="007647CC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Default="007647CC" w:rsidP="0061003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20%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30%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40%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50%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CC" w:rsidRPr="007647CC" w:rsidRDefault="007647CC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100%</w:t>
            </w:r>
          </w:p>
        </w:tc>
      </w:tr>
    </w:tbl>
    <w:p w:rsidR="00E40B33" w:rsidRDefault="00C22C87" w:rsidP="00B80040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注：不足一个月的部分，按一个月计收</w:t>
      </w:r>
    </w:p>
    <w:p w:rsidR="00DA3BB5" w:rsidRPr="00E279F6" w:rsidRDefault="00E35074" w:rsidP="00E279F6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E279F6">
        <w:rPr>
          <w:rFonts w:asciiTheme="minorEastAsia" w:eastAsiaTheme="minorEastAsia" w:hAnsiTheme="minorEastAsia" w:hint="eastAsia"/>
          <w:lang w:eastAsia="zh-CN"/>
        </w:rPr>
        <w:t>四</w:t>
      </w:r>
      <w:r w:rsidR="00DA3BB5" w:rsidRPr="00E279F6">
        <w:rPr>
          <w:rFonts w:asciiTheme="minorEastAsia" w:eastAsiaTheme="minorEastAsia" w:hAnsiTheme="minorEastAsia" w:hint="eastAsia"/>
          <w:lang w:eastAsia="zh-CN"/>
        </w:rPr>
        <w:t>、保费计算公式</w:t>
      </w:r>
    </w:p>
    <w:p w:rsidR="00955C20" w:rsidRDefault="00DA3BB5" w:rsidP="00B80040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保费</w:t>
      </w:r>
      <w:r>
        <w:rPr>
          <w:rFonts w:eastAsia="宋体" w:hint="eastAsia"/>
          <w:lang w:eastAsia="zh-CN"/>
        </w:rPr>
        <w:t xml:space="preserve"> =</w:t>
      </w:r>
      <w:r w:rsidR="00727B09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基准</w:t>
      </w:r>
      <w:r w:rsidR="00727B09">
        <w:rPr>
          <w:rFonts w:eastAsia="宋体" w:hint="eastAsia"/>
          <w:lang w:eastAsia="zh-CN"/>
        </w:rPr>
        <w:t>保费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费率</w:t>
      </w:r>
      <w:r>
        <w:rPr>
          <w:rFonts w:eastAsia="宋体" w:hint="eastAsia"/>
          <w:lang w:eastAsia="zh-CN"/>
        </w:rPr>
        <w:t>调整系数</w:t>
      </w:r>
      <w:r w:rsidR="008266AD">
        <w:rPr>
          <w:rFonts w:eastAsia="宋体" w:hint="eastAsia"/>
          <w:lang w:eastAsia="zh-CN"/>
        </w:rPr>
        <w:t xml:space="preserve"> </w:t>
      </w:r>
      <w:r w:rsidR="008266AD">
        <w:rPr>
          <w:rFonts w:eastAsia="宋体" w:hint="eastAsia"/>
          <w:lang w:eastAsia="zh-CN"/>
        </w:rPr>
        <w:t>×</w:t>
      </w:r>
      <w:r w:rsidR="008266AD">
        <w:rPr>
          <w:rFonts w:eastAsia="宋体" w:hint="eastAsia"/>
          <w:lang w:eastAsia="zh-CN"/>
        </w:rPr>
        <w:t xml:space="preserve"> </w:t>
      </w:r>
      <w:r w:rsidR="00B85BCC">
        <w:rPr>
          <w:rFonts w:eastAsia="宋体" w:hint="eastAsia"/>
          <w:lang w:eastAsia="zh-CN"/>
        </w:rPr>
        <w:t>短期费率</w:t>
      </w:r>
      <w:r w:rsidR="008266AD">
        <w:rPr>
          <w:rFonts w:eastAsia="宋体" w:hint="eastAsia"/>
          <w:lang w:eastAsia="zh-CN"/>
        </w:rPr>
        <w:t>系数</w:t>
      </w:r>
    </w:p>
    <w:sectPr w:rsidR="0095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C1" w:rsidRDefault="00E605C1" w:rsidP="00312EED">
      <w:r>
        <w:separator/>
      </w:r>
    </w:p>
  </w:endnote>
  <w:endnote w:type="continuationSeparator" w:id="0">
    <w:p w:rsidR="00E605C1" w:rsidRDefault="00E605C1" w:rsidP="003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C1" w:rsidRDefault="00E605C1" w:rsidP="00312EED">
      <w:r>
        <w:separator/>
      </w:r>
    </w:p>
  </w:footnote>
  <w:footnote w:type="continuationSeparator" w:id="0">
    <w:p w:rsidR="00E605C1" w:rsidRDefault="00E605C1" w:rsidP="0031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ED"/>
    <w:multiLevelType w:val="hybridMultilevel"/>
    <w:tmpl w:val="7802566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8607B11"/>
    <w:multiLevelType w:val="hybridMultilevel"/>
    <w:tmpl w:val="F0A6C51C"/>
    <w:lvl w:ilvl="0" w:tplc="74DA533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A"/>
    <w:rsid w:val="000150D2"/>
    <w:rsid w:val="00065E85"/>
    <w:rsid w:val="001B394A"/>
    <w:rsid w:val="002A7B29"/>
    <w:rsid w:val="002D1E51"/>
    <w:rsid w:val="00312EED"/>
    <w:rsid w:val="0032351A"/>
    <w:rsid w:val="00330122"/>
    <w:rsid w:val="003B073C"/>
    <w:rsid w:val="003B475A"/>
    <w:rsid w:val="004A76CC"/>
    <w:rsid w:val="004B2BA5"/>
    <w:rsid w:val="004C5EA9"/>
    <w:rsid w:val="004D523D"/>
    <w:rsid w:val="004F7AEB"/>
    <w:rsid w:val="00513C91"/>
    <w:rsid w:val="006228F1"/>
    <w:rsid w:val="00676F10"/>
    <w:rsid w:val="006821DD"/>
    <w:rsid w:val="00727B09"/>
    <w:rsid w:val="007647CC"/>
    <w:rsid w:val="00790F78"/>
    <w:rsid w:val="007B0FC1"/>
    <w:rsid w:val="008266AD"/>
    <w:rsid w:val="00835098"/>
    <w:rsid w:val="00851FE1"/>
    <w:rsid w:val="0086037A"/>
    <w:rsid w:val="00893736"/>
    <w:rsid w:val="008A1768"/>
    <w:rsid w:val="008A6CF8"/>
    <w:rsid w:val="008D03F7"/>
    <w:rsid w:val="00910B2A"/>
    <w:rsid w:val="00955C20"/>
    <w:rsid w:val="009E2741"/>
    <w:rsid w:val="00AF1B2A"/>
    <w:rsid w:val="00B4281B"/>
    <w:rsid w:val="00B80040"/>
    <w:rsid w:val="00B85BCC"/>
    <w:rsid w:val="00C22C87"/>
    <w:rsid w:val="00D23ED0"/>
    <w:rsid w:val="00D63080"/>
    <w:rsid w:val="00DA3BB5"/>
    <w:rsid w:val="00DD1A81"/>
    <w:rsid w:val="00DE0F9F"/>
    <w:rsid w:val="00DE2CA6"/>
    <w:rsid w:val="00E279F6"/>
    <w:rsid w:val="00E35074"/>
    <w:rsid w:val="00E40B33"/>
    <w:rsid w:val="00E605C1"/>
    <w:rsid w:val="00E72F93"/>
    <w:rsid w:val="00EA1AC6"/>
    <w:rsid w:val="00EA6CA2"/>
    <w:rsid w:val="00EB7807"/>
    <w:rsid w:val="00F20EE3"/>
    <w:rsid w:val="00F358CA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xdtian</dc:creator>
  <cp:keywords/>
  <dc:description/>
  <cp:lastModifiedBy>lzhu</cp:lastModifiedBy>
  <cp:revision>41</cp:revision>
  <cp:lastPrinted>2018-03-02T10:47:00Z</cp:lastPrinted>
  <dcterms:created xsi:type="dcterms:W3CDTF">2018-02-01T03:07:00Z</dcterms:created>
  <dcterms:modified xsi:type="dcterms:W3CDTF">2021-05-14T05:38:00Z</dcterms:modified>
</cp:coreProperties>
</file>