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BB5" w:rsidRPr="00F86789" w:rsidRDefault="00DA3BB5" w:rsidP="00DA3BB5">
      <w:pPr>
        <w:spacing w:afterLines="50" w:after="156"/>
        <w:jc w:val="center"/>
        <w:rPr>
          <w:rFonts w:ascii="宋体" w:eastAsia="宋体" w:hAnsi="宋体"/>
          <w:b/>
          <w:sz w:val="28"/>
          <w:szCs w:val="28"/>
          <w:lang w:eastAsia="zh-CN"/>
        </w:rPr>
      </w:pPr>
      <w:r w:rsidRPr="00F86789">
        <w:rPr>
          <w:rFonts w:ascii="宋体" w:eastAsia="宋体" w:hAnsi="宋体" w:hint="eastAsia"/>
          <w:b/>
          <w:sz w:val="28"/>
          <w:szCs w:val="28"/>
          <w:lang w:eastAsia="zh-CN"/>
        </w:rPr>
        <w:t>日本财产保险（中国）有限公司</w:t>
      </w:r>
    </w:p>
    <w:p w:rsidR="001E0482" w:rsidRDefault="001E0482" w:rsidP="001E0482">
      <w:pPr>
        <w:spacing w:afterLines="50" w:after="156"/>
        <w:jc w:val="center"/>
        <w:rPr>
          <w:rFonts w:ascii="宋体" w:eastAsia="宋体" w:hAnsi="宋体"/>
          <w:b/>
          <w:color w:val="000000" w:themeColor="text1"/>
          <w:sz w:val="28"/>
          <w:szCs w:val="28"/>
          <w:lang w:eastAsia="zh-CN"/>
        </w:rPr>
      </w:pPr>
      <w:r w:rsidRPr="001E0482">
        <w:rPr>
          <w:rFonts w:ascii="宋体" w:eastAsia="宋体" w:hAnsi="宋体" w:hint="eastAsia"/>
          <w:b/>
          <w:color w:val="000000" w:themeColor="text1"/>
          <w:sz w:val="28"/>
          <w:szCs w:val="28"/>
          <w:lang w:eastAsia="zh-CN"/>
        </w:rPr>
        <w:t>日本财产附加业余高尔夫球员人身意外伤害保险条款（</w:t>
      </w:r>
      <w:r w:rsidRPr="001E0482">
        <w:rPr>
          <w:rFonts w:ascii="宋体" w:eastAsia="宋体" w:hAnsi="宋体"/>
          <w:b/>
          <w:color w:val="000000" w:themeColor="text1"/>
          <w:sz w:val="28"/>
          <w:szCs w:val="28"/>
          <w:lang w:eastAsia="zh-CN"/>
        </w:rPr>
        <w:t>2021</w:t>
      </w:r>
      <w:r w:rsidRPr="001E0482">
        <w:rPr>
          <w:rFonts w:ascii="宋体" w:eastAsia="宋体" w:hAnsi="宋体" w:hint="eastAsia"/>
          <w:b/>
          <w:color w:val="000000" w:themeColor="text1"/>
          <w:sz w:val="28"/>
          <w:szCs w:val="28"/>
          <w:lang w:eastAsia="zh-CN"/>
        </w:rPr>
        <w:t>版）</w:t>
      </w:r>
    </w:p>
    <w:p w:rsidR="00DA3BB5" w:rsidRPr="00F86789" w:rsidRDefault="0032351A" w:rsidP="001E0482">
      <w:pPr>
        <w:spacing w:afterLines="50" w:after="156"/>
        <w:jc w:val="center"/>
        <w:rPr>
          <w:rFonts w:ascii="宋体" w:eastAsia="宋体" w:hAnsi="宋体"/>
          <w:b/>
          <w:sz w:val="28"/>
          <w:szCs w:val="28"/>
          <w:lang w:eastAsia="zh-CN"/>
        </w:rPr>
      </w:pPr>
      <w:r>
        <w:rPr>
          <w:rFonts w:ascii="宋体" w:eastAsia="宋体" w:hAnsi="宋体" w:hint="eastAsia"/>
          <w:b/>
          <w:sz w:val="28"/>
          <w:szCs w:val="28"/>
          <w:lang w:eastAsia="zh-CN"/>
        </w:rPr>
        <w:t>费率</w:t>
      </w:r>
      <w:r w:rsidR="00DA3BB5" w:rsidRPr="00F86789">
        <w:rPr>
          <w:rFonts w:ascii="宋体" w:eastAsia="宋体" w:hAnsi="宋体" w:hint="eastAsia"/>
          <w:b/>
          <w:sz w:val="28"/>
          <w:szCs w:val="28"/>
          <w:lang w:eastAsia="zh-CN"/>
        </w:rPr>
        <w:t>方案</w:t>
      </w:r>
    </w:p>
    <w:p w:rsidR="0032351A" w:rsidRPr="00835098" w:rsidRDefault="008A6CF8" w:rsidP="000A3316">
      <w:pPr>
        <w:spacing w:line="360" w:lineRule="auto"/>
        <w:ind w:firstLineChars="200" w:firstLine="480"/>
        <w:rPr>
          <w:rFonts w:ascii="宋体" w:eastAsia="宋体" w:hAnsi="宋体"/>
          <w:lang w:eastAsia="zh-CN"/>
        </w:rPr>
      </w:pPr>
      <w:r w:rsidRPr="00835098">
        <w:rPr>
          <w:rFonts w:eastAsia="宋体" w:hint="eastAsia"/>
          <w:lang w:eastAsia="zh-CN"/>
        </w:rPr>
        <w:t>一、基准</w:t>
      </w:r>
      <w:r w:rsidR="0032351A" w:rsidRPr="00835098">
        <w:rPr>
          <w:rFonts w:eastAsia="宋体" w:hint="eastAsia"/>
          <w:lang w:eastAsia="zh-CN"/>
        </w:rPr>
        <w:t>费率</w:t>
      </w:r>
    </w:p>
    <w:p w:rsidR="00C22C87" w:rsidRDefault="005C0CC5" w:rsidP="000A3316">
      <w:pPr>
        <w:tabs>
          <w:tab w:val="left" w:pos="360"/>
          <w:tab w:val="left" w:pos="3240"/>
        </w:tabs>
        <w:spacing w:line="360" w:lineRule="auto"/>
        <w:ind w:firstLineChars="200" w:firstLine="480"/>
        <w:rPr>
          <w:rFonts w:asciiTheme="minorEastAsia" w:eastAsiaTheme="minorEastAsia" w:hAnsiTheme="minorEastAsia"/>
          <w:lang w:eastAsia="zh-CN"/>
        </w:rPr>
      </w:pPr>
      <w:r>
        <w:rPr>
          <w:rFonts w:asciiTheme="minorEastAsia" w:eastAsiaTheme="minorEastAsia" w:hAnsiTheme="minorEastAsia"/>
          <w:lang w:eastAsia="zh-CN"/>
        </w:rPr>
        <w:t>0.</w:t>
      </w:r>
      <w:r w:rsidR="00757E22">
        <w:rPr>
          <w:rFonts w:asciiTheme="minorEastAsia" w:eastAsiaTheme="minorEastAsia" w:hAnsiTheme="minorEastAsia" w:hint="eastAsia"/>
          <w:lang w:eastAsia="zh-CN"/>
        </w:rPr>
        <w:t>02</w:t>
      </w:r>
      <w:r w:rsidR="003B073C" w:rsidRPr="00790F78">
        <w:rPr>
          <w:rFonts w:asciiTheme="minorEastAsia" w:eastAsiaTheme="minorEastAsia" w:hAnsiTheme="minorEastAsia"/>
          <w:lang w:eastAsia="zh-CN"/>
        </w:rPr>
        <w:t>%</w:t>
      </w:r>
    </w:p>
    <w:p w:rsidR="00DA3BB5" w:rsidRPr="00790F78" w:rsidRDefault="00330122" w:rsidP="00694729">
      <w:pPr>
        <w:tabs>
          <w:tab w:val="left" w:pos="360"/>
          <w:tab w:val="left" w:pos="3240"/>
        </w:tabs>
        <w:spacing w:beforeLines="50" w:before="156" w:line="360" w:lineRule="auto"/>
        <w:ind w:firstLineChars="200" w:firstLine="480"/>
        <w:rPr>
          <w:rFonts w:asciiTheme="minorEastAsia" w:eastAsiaTheme="minorEastAsia" w:hAnsiTheme="minorEastAsia"/>
          <w:lang w:eastAsia="zh-CN"/>
        </w:rPr>
      </w:pPr>
      <w:r w:rsidRPr="00790F78">
        <w:rPr>
          <w:rFonts w:asciiTheme="minorEastAsia" w:eastAsiaTheme="minorEastAsia" w:hAnsiTheme="minorEastAsia" w:hint="eastAsia"/>
          <w:lang w:eastAsia="zh-CN"/>
        </w:rPr>
        <w:t>二、费率</w:t>
      </w:r>
      <w:r w:rsidR="00DA3BB5" w:rsidRPr="00790F78">
        <w:rPr>
          <w:rFonts w:asciiTheme="minorEastAsia" w:eastAsiaTheme="minorEastAsia" w:hAnsiTheme="minorEastAsia" w:hint="eastAsia"/>
          <w:lang w:eastAsia="zh-CN"/>
        </w:rPr>
        <w:t>调整系数</w:t>
      </w:r>
    </w:p>
    <w:p w:rsidR="00DA3BB5" w:rsidRDefault="00330122" w:rsidP="000A3316">
      <w:pPr>
        <w:tabs>
          <w:tab w:val="left" w:pos="360"/>
          <w:tab w:val="left" w:pos="3240"/>
        </w:tabs>
        <w:spacing w:line="360" w:lineRule="auto"/>
        <w:ind w:firstLineChars="200" w:firstLine="480"/>
        <w:rPr>
          <w:rFonts w:asciiTheme="minorEastAsia" w:eastAsiaTheme="minorEastAsia" w:hAnsiTheme="minorEastAsia"/>
          <w:lang w:eastAsia="zh-CN"/>
        </w:rPr>
      </w:pPr>
      <w:r w:rsidRPr="00790F78">
        <w:rPr>
          <w:rFonts w:asciiTheme="minorEastAsia" w:eastAsiaTheme="minorEastAsia" w:hAnsiTheme="minorEastAsia" w:hint="eastAsia"/>
          <w:lang w:eastAsia="zh-CN"/>
        </w:rPr>
        <w:t>费率调整系数</w:t>
      </w:r>
      <w:r w:rsidR="003B073C" w:rsidRPr="00790F78">
        <w:rPr>
          <w:rFonts w:asciiTheme="minorEastAsia" w:eastAsiaTheme="minorEastAsia" w:hAnsiTheme="minorEastAsia" w:hint="eastAsia"/>
          <w:lang w:eastAsia="zh-CN"/>
        </w:rPr>
        <w:t xml:space="preserve"> = </w:t>
      </w:r>
      <w:r w:rsidR="00E35074">
        <w:rPr>
          <w:rFonts w:asciiTheme="minorEastAsia" w:eastAsiaTheme="minorEastAsia" w:hAnsiTheme="minorEastAsia" w:hint="eastAsia"/>
          <w:lang w:eastAsia="zh-CN"/>
        </w:rPr>
        <w:t>保险金额</w:t>
      </w:r>
      <w:r w:rsidR="003B073C" w:rsidRPr="00790F78">
        <w:rPr>
          <w:rFonts w:asciiTheme="minorEastAsia" w:eastAsiaTheme="minorEastAsia" w:hAnsiTheme="minorEastAsia" w:hint="eastAsia"/>
          <w:lang w:eastAsia="zh-CN"/>
        </w:rPr>
        <w:t>调整系数 ×</w:t>
      </w:r>
      <w:r w:rsidR="00C22C87">
        <w:rPr>
          <w:rFonts w:asciiTheme="minorEastAsia" w:eastAsiaTheme="minorEastAsia" w:hAnsiTheme="minorEastAsia" w:hint="eastAsia"/>
          <w:lang w:eastAsia="zh-CN"/>
        </w:rPr>
        <w:t xml:space="preserve"> </w:t>
      </w:r>
      <w:r w:rsidR="003B073C" w:rsidRPr="00790F78">
        <w:rPr>
          <w:rFonts w:asciiTheme="minorEastAsia" w:eastAsiaTheme="minorEastAsia" w:hAnsiTheme="minorEastAsia" w:hint="eastAsia"/>
          <w:lang w:eastAsia="zh-CN"/>
        </w:rPr>
        <w:t>风险调整系数</w:t>
      </w:r>
    </w:p>
    <w:p w:rsidR="003B073C" w:rsidRPr="00790F78" w:rsidRDefault="00E35074" w:rsidP="000A3316">
      <w:pPr>
        <w:pStyle w:val="a3"/>
        <w:numPr>
          <w:ilvl w:val="0"/>
          <w:numId w:val="2"/>
        </w:numPr>
        <w:tabs>
          <w:tab w:val="left" w:pos="360"/>
          <w:tab w:val="left" w:pos="3240"/>
        </w:tabs>
        <w:spacing w:line="360" w:lineRule="auto"/>
        <w:ind w:firstLineChars="0"/>
        <w:rPr>
          <w:rFonts w:asciiTheme="minorEastAsia" w:eastAsiaTheme="minorEastAsia" w:hAnsiTheme="minorEastAsia"/>
          <w:lang w:eastAsia="zh-CN"/>
        </w:rPr>
      </w:pPr>
      <w:r>
        <w:rPr>
          <w:rFonts w:asciiTheme="minorEastAsia" w:eastAsiaTheme="minorEastAsia" w:hAnsiTheme="minorEastAsia" w:hint="eastAsia"/>
          <w:lang w:eastAsia="zh-CN"/>
        </w:rPr>
        <w:t>保险</w:t>
      </w:r>
      <w:r w:rsidR="007B0FC1">
        <w:rPr>
          <w:rFonts w:asciiTheme="minorEastAsia" w:eastAsiaTheme="minorEastAsia" w:hAnsiTheme="minorEastAsia" w:hint="eastAsia"/>
          <w:lang w:eastAsia="zh-CN"/>
        </w:rPr>
        <w:t>金额</w:t>
      </w:r>
      <w:r w:rsidR="003B073C" w:rsidRPr="00790F78">
        <w:rPr>
          <w:rFonts w:asciiTheme="minorEastAsia" w:eastAsiaTheme="minorEastAsia" w:hAnsiTheme="minorEastAsia" w:hint="eastAsia"/>
          <w:lang w:eastAsia="zh-CN"/>
        </w:rPr>
        <w:t>调整系数</w:t>
      </w:r>
    </w:p>
    <w:tbl>
      <w:tblPr>
        <w:tblW w:w="6685" w:type="dxa"/>
        <w:jc w:val="center"/>
        <w:tblInd w:w="1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4"/>
        <w:gridCol w:w="2701"/>
      </w:tblGrid>
      <w:tr w:rsidR="00790F78" w:rsidRPr="00646746" w:rsidTr="00517DBA">
        <w:trPr>
          <w:trHeight w:val="567"/>
          <w:jc w:val="center"/>
        </w:trPr>
        <w:tc>
          <w:tcPr>
            <w:tcW w:w="3984" w:type="dxa"/>
            <w:vAlign w:val="center"/>
          </w:tcPr>
          <w:p w:rsidR="00790F78" w:rsidRPr="00646746" w:rsidRDefault="00790F78" w:rsidP="00610031">
            <w:pPr>
              <w:tabs>
                <w:tab w:val="left" w:pos="360"/>
                <w:tab w:val="left" w:pos="3240"/>
              </w:tabs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风险说明</w:t>
            </w:r>
          </w:p>
        </w:tc>
        <w:tc>
          <w:tcPr>
            <w:tcW w:w="2701" w:type="dxa"/>
            <w:vAlign w:val="center"/>
          </w:tcPr>
          <w:p w:rsidR="00790F78" w:rsidRPr="00646746" w:rsidRDefault="00790F78" w:rsidP="00610031">
            <w:pPr>
              <w:tabs>
                <w:tab w:val="left" w:pos="360"/>
                <w:tab w:val="left" w:pos="3240"/>
              </w:tabs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取值范围</w:t>
            </w:r>
          </w:p>
        </w:tc>
      </w:tr>
      <w:tr w:rsidR="00790F78" w:rsidRPr="004D57D6" w:rsidTr="00517DBA">
        <w:trPr>
          <w:trHeight w:val="454"/>
          <w:jc w:val="center"/>
        </w:trPr>
        <w:tc>
          <w:tcPr>
            <w:tcW w:w="3984" w:type="dxa"/>
            <w:vAlign w:val="center"/>
          </w:tcPr>
          <w:p w:rsidR="00790F78" w:rsidRPr="00646746" w:rsidRDefault="008266AD" w:rsidP="00E35074">
            <w:pPr>
              <w:jc w:val="both"/>
              <w:rPr>
                <w:rFonts w:ascii="宋体" w:eastAsia="宋体" w:hAnsi="宋体" w:cs="宋体"/>
                <w:color w:val="000000"/>
                <w:lang w:eastAsia="zh-CN"/>
              </w:rPr>
            </w:pPr>
            <w:r w:rsidRPr="003A1639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根据投保保险金额</w:t>
            </w:r>
            <w:r w:rsidR="00E35074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的</w:t>
            </w:r>
            <w:r w:rsidRPr="003A1639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大小</w:t>
            </w:r>
          </w:p>
        </w:tc>
        <w:tc>
          <w:tcPr>
            <w:tcW w:w="2701" w:type="dxa"/>
            <w:vAlign w:val="center"/>
          </w:tcPr>
          <w:p w:rsidR="00790F78" w:rsidRPr="00790F78" w:rsidRDefault="00790F78" w:rsidP="00610031">
            <w:pPr>
              <w:jc w:val="center"/>
              <w:rPr>
                <w:rFonts w:asciiTheme="minorEastAsia" w:eastAsiaTheme="minorEastAsia" w:hAnsiTheme="minorEastAsia"/>
                <w:color w:val="000000"/>
                <w:lang w:eastAsia="zh-CN"/>
              </w:rPr>
            </w:pPr>
            <w:r w:rsidRPr="00790F78">
              <w:rPr>
                <w:rFonts w:asciiTheme="minorEastAsia" w:eastAsiaTheme="minorEastAsia" w:hAnsiTheme="minorEastAsia" w:hint="eastAsia"/>
                <w:color w:val="000000"/>
                <w:lang w:eastAsia="zh-CN"/>
              </w:rPr>
              <w:t>0.</w:t>
            </w:r>
            <w:r>
              <w:rPr>
                <w:rFonts w:asciiTheme="minorEastAsia" w:eastAsiaTheme="minorEastAsia" w:hAnsiTheme="minorEastAsia" w:hint="eastAsia"/>
                <w:color w:val="000000"/>
                <w:lang w:eastAsia="zh-CN"/>
              </w:rPr>
              <w:t>7～1.3</w:t>
            </w:r>
          </w:p>
        </w:tc>
      </w:tr>
    </w:tbl>
    <w:p w:rsidR="00790F78" w:rsidRDefault="00E40B33" w:rsidP="000A3316">
      <w:pPr>
        <w:pStyle w:val="a3"/>
        <w:numPr>
          <w:ilvl w:val="0"/>
          <w:numId w:val="2"/>
        </w:numPr>
        <w:tabs>
          <w:tab w:val="left" w:pos="360"/>
          <w:tab w:val="left" w:pos="3240"/>
        </w:tabs>
        <w:spacing w:line="360" w:lineRule="auto"/>
        <w:ind w:firstLineChars="0"/>
        <w:rPr>
          <w:rFonts w:asciiTheme="minorEastAsia" w:eastAsiaTheme="minorEastAsia" w:hAnsiTheme="minorEastAsia"/>
          <w:lang w:eastAsia="zh-CN"/>
        </w:rPr>
      </w:pPr>
      <w:r>
        <w:rPr>
          <w:rFonts w:asciiTheme="minorEastAsia" w:eastAsiaTheme="minorEastAsia" w:hAnsiTheme="minorEastAsia" w:hint="eastAsia"/>
          <w:lang w:eastAsia="zh-CN"/>
        </w:rPr>
        <w:t>风险调整系数</w:t>
      </w:r>
    </w:p>
    <w:p w:rsidR="00C22C87" w:rsidRDefault="00C22C87" w:rsidP="000A3316">
      <w:pPr>
        <w:pStyle w:val="a3"/>
        <w:tabs>
          <w:tab w:val="left" w:pos="360"/>
          <w:tab w:val="left" w:pos="3240"/>
        </w:tabs>
        <w:spacing w:line="360" w:lineRule="auto"/>
        <w:ind w:left="840" w:firstLineChars="0" w:firstLine="0"/>
        <w:rPr>
          <w:rFonts w:asciiTheme="minorEastAsia" w:eastAsiaTheme="minorEastAsia" w:hAnsiTheme="minorEastAsia"/>
          <w:lang w:eastAsia="zh-CN"/>
        </w:rPr>
      </w:pPr>
      <w:r>
        <w:rPr>
          <w:rFonts w:asciiTheme="minorEastAsia" w:eastAsiaTheme="minorEastAsia" w:hAnsiTheme="minorEastAsia" w:hint="eastAsia"/>
          <w:lang w:eastAsia="zh-CN"/>
        </w:rPr>
        <w:t>风险调整系数为以下各系数之积</w:t>
      </w:r>
    </w:p>
    <w:tbl>
      <w:tblPr>
        <w:tblW w:w="7474" w:type="dxa"/>
        <w:jc w:val="center"/>
        <w:tblInd w:w="1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3"/>
        <w:gridCol w:w="3250"/>
        <w:gridCol w:w="1521"/>
      </w:tblGrid>
      <w:tr w:rsidR="00765BA9" w:rsidTr="00765BA9">
        <w:trPr>
          <w:trHeight w:val="567"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A9" w:rsidRDefault="00765BA9">
            <w:pPr>
              <w:tabs>
                <w:tab w:val="left" w:pos="360"/>
                <w:tab w:val="left" w:pos="3240"/>
              </w:tabs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调整系数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A9" w:rsidRDefault="00765BA9">
            <w:pPr>
              <w:tabs>
                <w:tab w:val="left" w:pos="360"/>
                <w:tab w:val="left" w:pos="3240"/>
              </w:tabs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风险说明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A9" w:rsidRDefault="00765BA9">
            <w:pPr>
              <w:tabs>
                <w:tab w:val="left" w:pos="360"/>
                <w:tab w:val="left" w:pos="3240"/>
              </w:tabs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取值范围</w:t>
            </w:r>
          </w:p>
        </w:tc>
      </w:tr>
      <w:tr w:rsidR="00765BA9" w:rsidTr="00765BA9">
        <w:trPr>
          <w:trHeight w:val="454"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A9" w:rsidRDefault="00765BA9" w:rsidP="00AA3B69">
            <w:pPr>
              <w:jc w:val="center"/>
              <w:rPr>
                <w:rFonts w:ascii="宋体" w:eastAsia="宋体" w:hAnsi="宋体"/>
                <w:color w:val="000000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lang w:eastAsia="zh-CN"/>
              </w:rPr>
              <w:t>投保规模</w:t>
            </w:r>
            <w:r>
              <w:rPr>
                <w:rFonts w:ascii="宋体" w:eastAsia="宋体" w:hAnsi="宋体" w:hint="eastAsia"/>
                <w:bCs/>
                <w:lang w:eastAsia="zh-CN"/>
              </w:rPr>
              <w:t>调整系数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A9" w:rsidRDefault="00765BA9">
            <w:pPr>
              <w:jc w:val="both"/>
              <w:rPr>
                <w:rFonts w:ascii="宋体" w:eastAsia="宋体" w:hAnsi="宋体" w:cs="宋体"/>
                <w:color w:val="00000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/>
              </w:rPr>
              <w:t>根据投保人数的多少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A9" w:rsidRDefault="00765BA9">
            <w:pPr>
              <w:jc w:val="center"/>
              <w:rPr>
                <w:rFonts w:asciiTheme="minorEastAsia" w:eastAsiaTheme="minorEastAsia" w:hAnsiTheme="minorEastAsia"/>
                <w:color w:val="00000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0.7</w:t>
            </w:r>
            <w:r>
              <w:rPr>
                <w:rFonts w:asciiTheme="minorEastAsia" w:eastAsiaTheme="minorEastAsia" w:hAnsiTheme="minorEastAsia" w:hint="eastAsia"/>
                <w:color w:val="000000"/>
                <w:lang w:eastAsia="zh-CN"/>
              </w:rPr>
              <w:t>0～1.30</w:t>
            </w:r>
          </w:p>
        </w:tc>
      </w:tr>
      <w:tr w:rsidR="00765BA9" w:rsidTr="00765BA9">
        <w:trPr>
          <w:trHeight w:val="454"/>
          <w:jc w:val="center"/>
        </w:trPr>
        <w:tc>
          <w:tcPr>
            <w:tcW w:w="2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A9" w:rsidRDefault="00765BA9" w:rsidP="00AA3B6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lang w:eastAsia="zh-CN"/>
              </w:rPr>
            </w:pPr>
            <w:r>
              <w:rPr>
                <w:rFonts w:ascii="宋体" w:eastAsia="宋体" w:hAnsi="宋体" w:hint="eastAsia"/>
                <w:bCs/>
                <w:lang w:eastAsia="zh-CN"/>
              </w:rPr>
              <w:t>客户忠诚度调整系数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A9" w:rsidRDefault="00765BA9">
            <w:pPr>
              <w:rPr>
                <w:rFonts w:ascii="宋体" w:eastAsia="宋体" w:hAnsi="宋体"/>
                <w:bCs/>
                <w:lang w:eastAsia="zh-CN"/>
              </w:rPr>
            </w:pPr>
            <w:r>
              <w:rPr>
                <w:rFonts w:ascii="宋体" w:eastAsia="宋体" w:hAnsi="宋体" w:hint="eastAsia"/>
                <w:bCs/>
                <w:lang w:eastAsia="zh-CN"/>
              </w:rPr>
              <w:t>首年投保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A9" w:rsidRDefault="00765BA9">
            <w:pPr>
              <w:jc w:val="center"/>
              <w:rPr>
                <w:rFonts w:ascii="宋体" w:eastAsia="宋体" w:hAnsi="宋体"/>
                <w:bCs/>
                <w:lang w:eastAsia="zh-CN"/>
              </w:rPr>
            </w:pPr>
            <w:r>
              <w:rPr>
                <w:rFonts w:ascii="宋体" w:eastAsia="宋体" w:hAnsi="宋体" w:hint="eastAsia"/>
                <w:bCs/>
                <w:lang w:eastAsia="zh-CN"/>
              </w:rPr>
              <w:t>1.00</w:t>
            </w:r>
          </w:p>
        </w:tc>
      </w:tr>
      <w:tr w:rsidR="00765BA9" w:rsidTr="00765BA9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A9" w:rsidRDefault="00765BA9" w:rsidP="00AA3B6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lang w:eastAsia="zh-CN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A9" w:rsidRDefault="00765BA9">
            <w:pPr>
              <w:rPr>
                <w:rFonts w:ascii="宋体" w:eastAsia="宋体" w:hAnsi="宋体"/>
                <w:bCs/>
                <w:lang w:eastAsia="zh-CN"/>
              </w:rPr>
            </w:pPr>
            <w:r>
              <w:rPr>
                <w:rFonts w:ascii="宋体" w:eastAsia="宋体" w:hAnsi="宋体" w:hint="eastAsia"/>
                <w:bCs/>
                <w:lang w:eastAsia="zh-CN"/>
              </w:rPr>
              <w:t>续保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A9" w:rsidRDefault="00765BA9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  <w:lang w:eastAsia="zh-CN"/>
              </w:rPr>
              <w:t>0.80</w:t>
            </w:r>
            <w:r>
              <w:rPr>
                <w:rFonts w:ascii="宋体" w:eastAsia="宋体" w:hAnsi="宋体" w:hint="eastAsia"/>
                <w:bCs/>
              </w:rPr>
              <w:t>～</w:t>
            </w:r>
            <w:r>
              <w:rPr>
                <w:rFonts w:ascii="宋体" w:eastAsia="宋体" w:hAnsi="宋体" w:hint="eastAsia"/>
                <w:bCs/>
                <w:lang w:eastAsia="zh-CN"/>
              </w:rPr>
              <w:t>1.00</w:t>
            </w:r>
          </w:p>
        </w:tc>
      </w:tr>
      <w:tr w:rsidR="00765BA9" w:rsidTr="00765BA9">
        <w:trPr>
          <w:trHeight w:val="737"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A9" w:rsidRDefault="00765BA9" w:rsidP="00AA3B69">
            <w:pPr>
              <w:jc w:val="center"/>
              <w:rPr>
                <w:rFonts w:ascii="宋体" w:eastAsia="宋体" w:hAnsi="宋体"/>
                <w:color w:val="000000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lang w:eastAsia="zh-CN"/>
              </w:rPr>
              <w:t>管理水平调整系数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A9" w:rsidRDefault="00034742">
            <w:pPr>
              <w:jc w:val="both"/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根据被保险人的熟练程度、</w:t>
            </w:r>
            <w:r w:rsidR="00765BA9">
              <w:rPr>
                <w:rFonts w:asciiTheme="minorEastAsia" w:eastAsiaTheme="minorEastAsia" w:hAnsiTheme="minorEastAsia" w:hint="eastAsia"/>
                <w:lang w:eastAsia="zh-CN"/>
              </w:rPr>
              <w:t>运动习惯</w:t>
            </w:r>
            <w:r>
              <w:rPr>
                <w:rFonts w:asciiTheme="minorEastAsia" w:eastAsiaTheme="minorEastAsia" w:hAnsiTheme="minorEastAsia" w:hint="eastAsia"/>
                <w:lang w:eastAsia="zh-CN"/>
              </w:rPr>
              <w:t>和频次、</w:t>
            </w:r>
            <w:r w:rsidR="00765BA9">
              <w:rPr>
                <w:rFonts w:asciiTheme="minorEastAsia" w:eastAsiaTheme="minorEastAsia" w:hAnsiTheme="minorEastAsia" w:hint="eastAsia"/>
                <w:lang w:eastAsia="zh-CN"/>
              </w:rPr>
              <w:t>安全管理情况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A9" w:rsidRDefault="00765BA9">
            <w:pPr>
              <w:jc w:val="center"/>
              <w:rPr>
                <w:rFonts w:asciiTheme="minorEastAsia" w:eastAsiaTheme="minorEastAsia" w:hAnsiTheme="minorEastAsia"/>
                <w:color w:val="00000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lang w:eastAsia="zh-CN"/>
              </w:rPr>
              <w:t>0.</w:t>
            </w:r>
            <w:r w:rsidR="00034742">
              <w:rPr>
                <w:rFonts w:asciiTheme="minorEastAsia" w:eastAsiaTheme="minorEastAsia" w:hAnsiTheme="minorEastAsia" w:hint="eastAsia"/>
                <w:color w:val="000000"/>
                <w:lang w:eastAsia="zh-CN"/>
              </w:rPr>
              <w:t>5</w:t>
            </w:r>
            <w:r>
              <w:rPr>
                <w:rFonts w:asciiTheme="minorEastAsia" w:eastAsiaTheme="minorEastAsia" w:hAnsiTheme="minorEastAsia" w:hint="eastAsia"/>
                <w:color w:val="000000"/>
                <w:lang w:eastAsia="zh-CN"/>
              </w:rPr>
              <w:t>0～</w:t>
            </w:r>
            <w:r w:rsidR="00034742">
              <w:rPr>
                <w:rFonts w:asciiTheme="minorEastAsia" w:eastAsiaTheme="minorEastAsia" w:hAnsiTheme="minorEastAsia" w:hint="eastAsia"/>
                <w:color w:val="000000"/>
                <w:lang w:eastAsia="zh-CN"/>
              </w:rPr>
              <w:t>2.00</w:t>
            </w:r>
          </w:p>
        </w:tc>
      </w:tr>
      <w:tr w:rsidR="00765BA9" w:rsidTr="00765BA9">
        <w:trPr>
          <w:trHeight w:val="454"/>
          <w:jc w:val="center"/>
        </w:trPr>
        <w:tc>
          <w:tcPr>
            <w:tcW w:w="2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A9" w:rsidRDefault="00765BA9" w:rsidP="00AA3B69">
            <w:pPr>
              <w:jc w:val="center"/>
              <w:rPr>
                <w:rFonts w:ascii="宋体" w:eastAsia="宋体" w:hAnsi="宋体"/>
                <w:color w:val="000000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lang w:eastAsia="zh-CN"/>
              </w:rPr>
              <w:t>被保险人年龄</w:t>
            </w:r>
            <w:r>
              <w:rPr>
                <w:rFonts w:ascii="宋体" w:eastAsia="宋体" w:hAnsi="宋体" w:hint="eastAsia"/>
                <w:bCs/>
                <w:lang w:eastAsia="zh-CN"/>
              </w:rPr>
              <w:t>调整系数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A9" w:rsidRDefault="00765BA9">
            <w:pPr>
              <w:jc w:val="both"/>
              <w:rPr>
                <w:rFonts w:ascii="宋体" w:eastAsia="宋体" w:hAnsi="宋体"/>
                <w:color w:val="00000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年龄＜18岁或65岁≤年龄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A9" w:rsidRDefault="00765BA9">
            <w:pPr>
              <w:jc w:val="center"/>
              <w:rPr>
                <w:rFonts w:asciiTheme="minorEastAsia" w:eastAsiaTheme="minorEastAsia" w:hAnsiTheme="minorEastAsia"/>
                <w:color w:val="00000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lang w:eastAsia="zh-CN"/>
              </w:rPr>
              <w:t>1.00～1.40</w:t>
            </w:r>
          </w:p>
        </w:tc>
      </w:tr>
      <w:tr w:rsidR="00765BA9" w:rsidTr="00765BA9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A9" w:rsidRDefault="00765BA9" w:rsidP="00AA3B69">
            <w:pPr>
              <w:widowControl/>
              <w:jc w:val="center"/>
              <w:rPr>
                <w:rFonts w:ascii="宋体" w:eastAsia="宋体" w:hAnsi="宋体"/>
                <w:color w:val="000000"/>
                <w:lang w:eastAsia="zh-CN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A9" w:rsidRDefault="00765BA9">
            <w:pPr>
              <w:jc w:val="both"/>
              <w:rPr>
                <w:rFonts w:ascii="宋体" w:eastAsia="宋体" w:hAnsi="宋体"/>
                <w:color w:val="00000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18岁≤年龄＜65岁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A9" w:rsidRDefault="00765BA9">
            <w:pPr>
              <w:jc w:val="center"/>
              <w:rPr>
                <w:rFonts w:asciiTheme="minorEastAsia" w:eastAsiaTheme="minorEastAsia" w:hAnsiTheme="minorEastAsia"/>
                <w:color w:val="000000"/>
                <w:lang w:eastAsia="zh-CN"/>
              </w:rPr>
            </w:pPr>
            <w:r>
              <w:rPr>
                <w:rFonts w:ascii="宋体" w:eastAsia="宋体" w:hAnsi="宋体" w:hint="eastAsia"/>
                <w:bCs/>
                <w:lang w:eastAsia="zh-CN"/>
              </w:rPr>
              <w:t>0.80</w:t>
            </w:r>
            <w:r>
              <w:rPr>
                <w:rFonts w:ascii="宋体" w:eastAsia="宋体" w:hAnsi="宋体" w:hint="eastAsia"/>
                <w:bCs/>
              </w:rPr>
              <w:t>～</w:t>
            </w:r>
            <w:r>
              <w:rPr>
                <w:rFonts w:ascii="宋体" w:eastAsia="宋体" w:hAnsi="宋体" w:hint="eastAsia"/>
                <w:bCs/>
                <w:lang w:eastAsia="zh-CN"/>
              </w:rPr>
              <w:t>1.00</w:t>
            </w:r>
          </w:p>
        </w:tc>
      </w:tr>
      <w:tr w:rsidR="00765BA9" w:rsidTr="00765BA9">
        <w:trPr>
          <w:trHeight w:val="454"/>
          <w:jc w:val="center"/>
        </w:trPr>
        <w:tc>
          <w:tcPr>
            <w:tcW w:w="2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A9" w:rsidRDefault="00765BA9" w:rsidP="00AA3B69">
            <w:pPr>
              <w:jc w:val="center"/>
              <w:rPr>
                <w:rFonts w:ascii="宋体" w:eastAsia="宋体" w:hAnsi="宋体"/>
                <w:color w:val="000000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lang w:eastAsia="zh-CN"/>
              </w:rPr>
              <w:t>销售渠道调整系数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A9" w:rsidRDefault="00765BA9">
            <w:pPr>
              <w:jc w:val="both"/>
              <w:rPr>
                <w:rFonts w:ascii="宋体" w:eastAsia="宋体" w:hAnsi="宋体"/>
                <w:color w:val="000000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lang w:eastAsia="zh-CN"/>
              </w:rPr>
              <w:t>直销渠道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A9" w:rsidRDefault="00765BA9">
            <w:pPr>
              <w:jc w:val="center"/>
              <w:rPr>
                <w:rFonts w:asciiTheme="minorEastAsia" w:eastAsiaTheme="minorEastAsia" w:hAnsiTheme="minorEastAsia"/>
                <w:color w:val="000000"/>
                <w:lang w:eastAsia="zh-CN"/>
              </w:rPr>
            </w:pPr>
            <w:r>
              <w:rPr>
                <w:rFonts w:ascii="宋体" w:eastAsia="宋体" w:hAnsi="宋体" w:hint="eastAsia"/>
                <w:bCs/>
                <w:lang w:eastAsia="zh-CN"/>
              </w:rPr>
              <w:t>0.80</w:t>
            </w:r>
            <w:r>
              <w:rPr>
                <w:rFonts w:ascii="宋体" w:eastAsia="宋体" w:hAnsi="宋体" w:hint="eastAsia"/>
                <w:bCs/>
              </w:rPr>
              <w:t>～</w:t>
            </w:r>
            <w:r>
              <w:rPr>
                <w:rFonts w:ascii="宋体" w:eastAsia="宋体" w:hAnsi="宋体" w:hint="eastAsia"/>
                <w:bCs/>
                <w:lang w:eastAsia="zh-CN"/>
              </w:rPr>
              <w:t>1.00</w:t>
            </w:r>
          </w:p>
        </w:tc>
      </w:tr>
      <w:tr w:rsidR="00765BA9" w:rsidTr="00765BA9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A9" w:rsidRDefault="00765BA9" w:rsidP="00AA3B69">
            <w:pPr>
              <w:widowControl/>
              <w:jc w:val="center"/>
              <w:rPr>
                <w:rFonts w:ascii="宋体" w:eastAsia="宋体" w:hAnsi="宋体"/>
                <w:color w:val="000000"/>
                <w:lang w:eastAsia="zh-CN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A9" w:rsidRDefault="00765BA9">
            <w:pPr>
              <w:jc w:val="both"/>
              <w:rPr>
                <w:rFonts w:ascii="宋体" w:eastAsia="宋体" w:hAnsi="宋体"/>
                <w:color w:val="000000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lang w:eastAsia="zh-CN"/>
              </w:rPr>
              <w:t>其他渠道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A9" w:rsidRDefault="00765BA9">
            <w:pPr>
              <w:jc w:val="center"/>
              <w:rPr>
                <w:rFonts w:asciiTheme="minorEastAsia" w:eastAsiaTheme="minorEastAsia" w:hAnsiTheme="minorEastAsia"/>
                <w:color w:val="00000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lang w:eastAsia="zh-CN"/>
              </w:rPr>
              <w:t>1.00</w:t>
            </w:r>
            <w:r>
              <w:rPr>
                <w:rFonts w:ascii="宋体" w:eastAsia="宋体" w:hAnsi="宋体" w:hint="eastAsia"/>
                <w:bCs/>
              </w:rPr>
              <w:t>～</w:t>
            </w:r>
            <w:r>
              <w:rPr>
                <w:rFonts w:ascii="宋体" w:eastAsia="宋体" w:hAnsi="宋体" w:hint="eastAsia"/>
                <w:bCs/>
                <w:lang w:eastAsia="zh-CN"/>
              </w:rPr>
              <w:t>1.30</w:t>
            </w:r>
          </w:p>
        </w:tc>
      </w:tr>
      <w:tr w:rsidR="00765BA9" w:rsidTr="00765BA9">
        <w:trPr>
          <w:trHeight w:val="454"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A9" w:rsidRDefault="00765BA9" w:rsidP="00AA3B69">
            <w:pPr>
              <w:jc w:val="center"/>
              <w:rPr>
                <w:rFonts w:ascii="宋体" w:eastAsia="宋体" w:hAnsi="宋体"/>
                <w:color w:val="000000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lang w:eastAsia="zh-CN"/>
              </w:rPr>
              <w:t>以往赔付情况</w:t>
            </w:r>
            <w:r>
              <w:rPr>
                <w:rFonts w:ascii="宋体" w:eastAsia="宋体" w:hAnsi="宋体" w:hint="eastAsia"/>
                <w:bCs/>
                <w:lang w:eastAsia="zh-CN"/>
              </w:rPr>
              <w:t>调整系数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A9" w:rsidRDefault="00765BA9">
            <w:pPr>
              <w:jc w:val="both"/>
              <w:rPr>
                <w:rFonts w:ascii="宋体" w:eastAsia="宋体" w:hAnsi="宋体"/>
                <w:color w:val="000000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lang w:eastAsia="zh-CN"/>
              </w:rPr>
              <w:t>根据历史赔付情况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A9" w:rsidRDefault="00ED6228">
            <w:pPr>
              <w:jc w:val="center"/>
              <w:rPr>
                <w:rFonts w:asciiTheme="minorEastAsia" w:eastAsiaTheme="minorEastAsia" w:hAnsiTheme="minorEastAsia"/>
                <w:color w:val="00000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lang w:eastAsia="zh-CN"/>
              </w:rPr>
              <w:t>0.50～2.00</w:t>
            </w:r>
          </w:p>
        </w:tc>
      </w:tr>
    </w:tbl>
    <w:p w:rsidR="00694729" w:rsidRDefault="00694729" w:rsidP="00694729">
      <w:pPr>
        <w:tabs>
          <w:tab w:val="left" w:pos="360"/>
          <w:tab w:val="left" w:pos="3240"/>
        </w:tabs>
        <w:spacing w:beforeLines="50" w:before="156" w:line="360" w:lineRule="auto"/>
        <w:ind w:firstLineChars="200" w:firstLine="480"/>
        <w:rPr>
          <w:rFonts w:asciiTheme="minorEastAsia" w:eastAsiaTheme="minorEastAsia" w:hAnsiTheme="minorEastAsia"/>
          <w:lang w:eastAsia="zh-CN"/>
        </w:rPr>
      </w:pPr>
    </w:p>
    <w:p w:rsidR="00694729" w:rsidRDefault="00694729" w:rsidP="00694729">
      <w:pPr>
        <w:tabs>
          <w:tab w:val="left" w:pos="360"/>
          <w:tab w:val="left" w:pos="3240"/>
        </w:tabs>
        <w:spacing w:beforeLines="50" w:before="156" w:line="360" w:lineRule="auto"/>
        <w:ind w:firstLineChars="200" w:firstLine="480"/>
        <w:rPr>
          <w:rFonts w:asciiTheme="minorEastAsia" w:eastAsiaTheme="minorEastAsia" w:hAnsiTheme="minorEastAsia"/>
          <w:lang w:eastAsia="zh-CN"/>
        </w:rPr>
      </w:pPr>
    </w:p>
    <w:p w:rsidR="00694729" w:rsidRDefault="00694729" w:rsidP="00694729">
      <w:pPr>
        <w:tabs>
          <w:tab w:val="left" w:pos="360"/>
          <w:tab w:val="left" w:pos="3240"/>
        </w:tabs>
        <w:spacing w:beforeLines="50" w:before="156" w:line="360" w:lineRule="auto"/>
        <w:ind w:firstLineChars="200" w:firstLine="480"/>
        <w:rPr>
          <w:rFonts w:asciiTheme="minorEastAsia" w:eastAsiaTheme="minorEastAsia" w:hAnsiTheme="minorEastAsia"/>
          <w:lang w:eastAsia="zh-CN"/>
        </w:rPr>
      </w:pPr>
    </w:p>
    <w:p w:rsidR="008266AD" w:rsidRDefault="00E35074" w:rsidP="00694729">
      <w:pPr>
        <w:tabs>
          <w:tab w:val="left" w:pos="360"/>
          <w:tab w:val="left" w:pos="3240"/>
        </w:tabs>
        <w:spacing w:beforeLines="50" w:before="156" w:line="360" w:lineRule="auto"/>
        <w:ind w:firstLineChars="200" w:firstLine="480"/>
        <w:rPr>
          <w:rFonts w:asciiTheme="minorEastAsia" w:eastAsiaTheme="minorEastAsia" w:hAnsiTheme="minorEastAsia" w:hint="eastAsia"/>
          <w:lang w:eastAsia="zh-CN"/>
        </w:rPr>
      </w:pPr>
      <w:r>
        <w:rPr>
          <w:rFonts w:asciiTheme="minorEastAsia" w:eastAsiaTheme="minorEastAsia" w:hAnsiTheme="minorEastAsia" w:hint="eastAsia"/>
          <w:lang w:eastAsia="zh-CN"/>
        </w:rPr>
        <w:lastRenderedPageBreak/>
        <w:t>三</w:t>
      </w:r>
      <w:r w:rsidR="00B85BCC">
        <w:rPr>
          <w:rFonts w:asciiTheme="minorEastAsia" w:eastAsiaTheme="minorEastAsia" w:hAnsiTheme="minorEastAsia" w:hint="eastAsia"/>
          <w:lang w:eastAsia="zh-CN"/>
        </w:rPr>
        <w:t>、短期费率</w:t>
      </w:r>
      <w:r w:rsidR="008266AD" w:rsidRPr="00790F78">
        <w:rPr>
          <w:rFonts w:asciiTheme="minorEastAsia" w:eastAsiaTheme="minorEastAsia" w:hAnsiTheme="minorEastAsia" w:hint="eastAsia"/>
          <w:lang w:eastAsia="zh-CN"/>
        </w:rPr>
        <w:t>系数</w:t>
      </w:r>
    </w:p>
    <w:p w:rsidR="0078564F" w:rsidRDefault="0078564F" w:rsidP="0078564F">
      <w:pPr>
        <w:pStyle w:val="Nizert"/>
        <w:rPr>
          <w:rFonts w:hint="eastAsia"/>
        </w:rPr>
      </w:pPr>
      <w:r w:rsidRPr="007647CC">
        <w:rPr>
          <w:rFonts w:asciiTheme="minorEastAsia" w:hint="eastAsia"/>
        </w:rPr>
        <w:t>1．</w:t>
      </w:r>
      <w:r w:rsidRPr="007647CC">
        <w:rPr>
          <w:rFonts w:hint="eastAsia"/>
        </w:rPr>
        <w:t>保险期间为</w:t>
      </w:r>
      <w:r w:rsidRPr="007647CC">
        <w:t>1</w:t>
      </w:r>
      <w:r w:rsidRPr="007647CC">
        <w:rPr>
          <w:rFonts w:hint="eastAsia"/>
        </w:rPr>
        <w:t>个月（不含）以内的短期费率系数</w:t>
      </w:r>
    </w:p>
    <w:tbl>
      <w:tblPr>
        <w:tblW w:w="543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7"/>
        <w:gridCol w:w="1584"/>
        <w:gridCol w:w="1789"/>
      </w:tblGrid>
      <w:tr w:rsidR="0078564F" w:rsidTr="00232029">
        <w:trPr>
          <w:trHeight w:val="567"/>
          <w:jc w:val="center"/>
        </w:trPr>
        <w:tc>
          <w:tcPr>
            <w:tcW w:w="2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64F" w:rsidRPr="007647CC" w:rsidRDefault="0078564F" w:rsidP="00232029">
            <w:pPr>
              <w:jc w:val="center"/>
              <w:rPr>
                <w:rFonts w:ascii="宋体" w:eastAsia="宋体" w:hAnsi="宋体"/>
                <w:color w:val="000000"/>
                <w:lang w:eastAsia="zh-CN"/>
              </w:rPr>
            </w:pPr>
            <w:r w:rsidRPr="007647CC">
              <w:rPr>
                <w:rFonts w:ascii="宋体" w:eastAsia="宋体" w:hAnsi="宋体" w:hint="eastAsia"/>
                <w:color w:val="000000"/>
                <w:lang w:eastAsia="zh-CN"/>
              </w:rPr>
              <w:t>保险期间</w:t>
            </w:r>
          </w:p>
        </w:tc>
        <w:tc>
          <w:tcPr>
            <w:tcW w:w="15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64F" w:rsidRPr="007647CC" w:rsidRDefault="0078564F" w:rsidP="00232029">
            <w:pPr>
              <w:jc w:val="center"/>
              <w:rPr>
                <w:rFonts w:ascii="宋体" w:eastAsia="宋体" w:hAnsi="宋体"/>
                <w:color w:val="000000"/>
                <w:lang w:eastAsia="zh-CN"/>
              </w:rPr>
            </w:pPr>
            <w:r w:rsidRPr="007647CC">
              <w:rPr>
                <w:rFonts w:ascii="宋体" w:eastAsia="宋体" w:hAnsi="宋体" w:hint="eastAsia"/>
                <w:color w:val="000000"/>
                <w:lang w:eastAsia="zh-CN"/>
              </w:rPr>
              <w:t>1天～7天</w:t>
            </w:r>
          </w:p>
        </w:tc>
        <w:tc>
          <w:tcPr>
            <w:tcW w:w="17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64F" w:rsidRPr="007647CC" w:rsidRDefault="0078564F" w:rsidP="00232029">
            <w:pPr>
              <w:jc w:val="center"/>
              <w:rPr>
                <w:rFonts w:ascii="宋体" w:eastAsia="宋体" w:hAnsi="宋体"/>
                <w:color w:val="000000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lang w:eastAsia="zh-CN"/>
              </w:rPr>
              <w:t>8</w:t>
            </w:r>
            <w:r w:rsidRPr="007647CC">
              <w:rPr>
                <w:rFonts w:ascii="宋体" w:eastAsia="宋体" w:hAnsi="宋体" w:hint="eastAsia"/>
                <w:color w:val="000000"/>
                <w:lang w:eastAsia="zh-CN"/>
              </w:rPr>
              <w:t>天～1个月</w:t>
            </w:r>
          </w:p>
        </w:tc>
      </w:tr>
      <w:tr w:rsidR="0078564F" w:rsidTr="00232029">
        <w:trPr>
          <w:trHeight w:val="454"/>
          <w:jc w:val="center"/>
        </w:trPr>
        <w:tc>
          <w:tcPr>
            <w:tcW w:w="20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64F" w:rsidRPr="007647CC" w:rsidRDefault="0078564F" w:rsidP="00232029">
            <w:pPr>
              <w:jc w:val="center"/>
              <w:rPr>
                <w:rFonts w:ascii="宋体" w:eastAsia="宋体" w:hAnsi="宋体"/>
                <w:color w:val="000000"/>
                <w:lang w:eastAsia="zh-CN"/>
              </w:rPr>
            </w:pPr>
            <w:r w:rsidRPr="007647CC">
              <w:rPr>
                <w:rFonts w:ascii="宋体" w:eastAsia="宋体" w:hAnsi="宋体" w:hint="eastAsia"/>
                <w:color w:val="000000"/>
                <w:lang w:eastAsia="zh-CN"/>
              </w:rPr>
              <w:t>取值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64F" w:rsidRPr="007647CC" w:rsidRDefault="0078564F" w:rsidP="00232029">
            <w:pPr>
              <w:jc w:val="center"/>
              <w:rPr>
                <w:rFonts w:ascii="宋体" w:eastAsia="宋体" w:hAnsi="宋体"/>
                <w:color w:val="000000"/>
                <w:lang w:eastAsia="zh-CN"/>
              </w:rPr>
            </w:pPr>
            <w:r w:rsidRPr="007647CC">
              <w:rPr>
                <w:rFonts w:ascii="宋体" w:eastAsia="宋体" w:hAnsi="宋体" w:hint="eastAsia"/>
                <w:color w:val="000000"/>
                <w:lang w:eastAsia="zh-CN"/>
              </w:rPr>
              <w:t>10%～15%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64F" w:rsidRPr="007647CC" w:rsidRDefault="0078564F" w:rsidP="00232029">
            <w:pPr>
              <w:jc w:val="center"/>
              <w:rPr>
                <w:rFonts w:ascii="宋体" w:eastAsia="宋体" w:hAnsi="宋体"/>
                <w:color w:val="000000"/>
                <w:lang w:eastAsia="zh-CN"/>
              </w:rPr>
            </w:pPr>
            <w:r w:rsidRPr="007647CC">
              <w:rPr>
                <w:rFonts w:ascii="宋体" w:eastAsia="宋体" w:hAnsi="宋体" w:hint="eastAsia"/>
                <w:color w:val="000000"/>
                <w:lang w:eastAsia="zh-CN"/>
              </w:rPr>
              <w:t>15%～20%</w:t>
            </w:r>
          </w:p>
        </w:tc>
      </w:tr>
    </w:tbl>
    <w:p w:rsidR="0078564F" w:rsidRPr="007647CC" w:rsidRDefault="0078564F" w:rsidP="0078564F">
      <w:pPr>
        <w:pStyle w:val="Nizert"/>
      </w:pPr>
      <w:r w:rsidRPr="007647CC">
        <w:rPr>
          <w:rFonts w:asciiTheme="minorEastAsia" w:hint="eastAsia"/>
        </w:rPr>
        <w:t>2．</w:t>
      </w:r>
      <w:r w:rsidRPr="007647CC">
        <w:rPr>
          <w:rFonts w:hint="eastAsia"/>
        </w:rPr>
        <w:t>保险期间为</w:t>
      </w:r>
      <w:r w:rsidRPr="007647CC">
        <w:t>1</w:t>
      </w:r>
      <w:r w:rsidRPr="007647CC">
        <w:rPr>
          <w:rFonts w:hint="eastAsia"/>
        </w:rPr>
        <w:t>个月及以上的短期费率系数</w:t>
      </w:r>
    </w:p>
    <w:tbl>
      <w:tblPr>
        <w:tblW w:w="8805" w:type="dxa"/>
        <w:jc w:val="center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656"/>
        <w:gridCol w:w="657"/>
        <w:gridCol w:w="657"/>
        <w:gridCol w:w="657"/>
        <w:gridCol w:w="655"/>
        <w:gridCol w:w="656"/>
        <w:gridCol w:w="656"/>
        <w:gridCol w:w="656"/>
        <w:gridCol w:w="655"/>
        <w:gridCol w:w="656"/>
        <w:gridCol w:w="656"/>
        <w:gridCol w:w="737"/>
      </w:tblGrid>
      <w:tr w:rsidR="0078564F" w:rsidTr="0023202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4F" w:rsidRDefault="0078564F" w:rsidP="0023202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保险</w:t>
            </w:r>
          </w:p>
          <w:p w:rsidR="0078564F" w:rsidRDefault="0078564F" w:rsidP="0023202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期间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4F" w:rsidRDefault="0078564F" w:rsidP="0023202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一</w:t>
            </w:r>
          </w:p>
          <w:p w:rsidR="0078564F" w:rsidRDefault="0078564F" w:rsidP="0023202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个</w:t>
            </w:r>
          </w:p>
          <w:p w:rsidR="0078564F" w:rsidRDefault="0078564F" w:rsidP="0023202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4F" w:rsidRDefault="0078564F" w:rsidP="0023202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二</w:t>
            </w:r>
          </w:p>
          <w:p w:rsidR="0078564F" w:rsidRDefault="0078564F" w:rsidP="0023202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个</w:t>
            </w:r>
          </w:p>
          <w:p w:rsidR="0078564F" w:rsidRDefault="0078564F" w:rsidP="0023202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4F" w:rsidRDefault="0078564F" w:rsidP="0023202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三</w:t>
            </w:r>
          </w:p>
          <w:p w:rsidR="0078564F" w:rsidRDefault="0078564F" w:rsidP="0023202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个</w:t>
            </w:r>
          </w:p>
          <w:p w:rsidR="0078564F" w:rsidRDefault="0078564F" w:rsidP="0023202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4F" w:rsidRDefault="0078564F" w:rsidP="0023202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四</w:t>
            </w:r>
          </w:p>
          <w:p w:rsidR="0078564F" w:rsidRDefault="0078564F" w:rsidP="0023202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个</w:t>
            </w:r>
          </w:p>
          <w:p w:rsidR="0078564F" w:rsidRDefault="0078564F" w:rsidP="0023202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4F" w:rsidRDefault="0078564F" w:rsidP="0023202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五</w:t>
            </w:r>
          </w:p>
          <w:p w:rsidR="0078564F" w:rsidRDefault="0078564F" w:rsidP="0023202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个</w:t>
            </w:r>
          </w:p>
          <w:p w:rsidR="0078564F" w:rsidRDefault="0078564F" w:rsidP="0023202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4F" w:rsidRDefault="0078564F" w:rsidP="0023202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六</w:t>
            </w:r>
          </w:p>
          <w:p w:rsidR="0078564F" w:rsidRDefault="0078564F" w:rsidP="0023202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个</w:t>
            </w:r>
          </w:p>
          <w:p w:rsidR="0078564F" w:rsidRDefault="0078564F" w:rsidP="0023202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4F" w:rsidRDefault="0078564F" w:rsidP="0023202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七</w:t>
            </w:r>
          </w:p>
          <w:p w:rsidR="0078564F" w:rsidRDefault="0078564F" w:rsidP="0023202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个</w:t>
            </w:r>
          </w:p>
          <w:p w:rsidR="0078564F" w:rsidRDefault="0078564F" w:rsidP="0023202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4F" w:rsidRDefault="0078564F" w:rsidP="0023202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八</w:t>
            </w:r>
          </w:p>
          <w:p w:rsidR="0078564F" w:rsidRDefault="0078564F" w:rsidP="0023202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个</w:t>
            </w:r>
          </w:p>
          <w:p w:rsidR="0078564F" w:rsidRDefault="0078564F" w:rsidP="0023202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4F" w:rsidRDefault="0078564F" w:rsidP="0023202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九</w:t>
            </w:r>
          </w:p>
          <w:p w:rsidR="0078564F" w:rsidRDefault="0078564F" w:rsidP="0023202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个</w:t>
            </w:r>
          </w:p>
          <w:p w:rsidR="0078564F" w:rsidRDefault="0078564F" w:rsidP="0023202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4F" w:rsidRDefault="0078564F" w:rsidP="0023202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十</w:t>
            </w:r>
          </w:p>
          <w:p w:rsidR="0078564F" w:rsidRDefault="0078564F" w:rsidP="0023202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个</w:t>
            </w:r>
          </w:p>
          <w:p w:rsidR="0078564F" w:rsidRDefault="0078564F" w:rsidP="0023202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4F" w:rsidRDefault="0078564F" w:rsidP="0023202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十</w:t>
            </w:r>
          </w:p>
          <w:p w:rsidR="0078564F" w:rsidRDefault="0078564F" w:rsidP="0023202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一</w:t>
            </w:r>
          </w:p>
          <w:p w:rsidR="0078564F" w:rsidRDefault="0078564F" w:rsidP="0023202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个</w:t>
            </w:r>
          </w:p>
          <w:p w:rsidR="0078564F" w:rsidRDefault="0078564F" w:rsidP="0023202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4F" w:rsidRDefault="0078564F" w:rsidP="0023202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十</w:t>
            </w:r>
          </w:p>
          <w:p w:rsidR="0078564F" w:rsidRDefault="0078564F" w:rsidP="0023202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二</w:t>
            </w:r>
          </w:p>
          <w:p w:rsidR="0078564F" w:rsidRDefault="0078564F" w:rsidP="0023202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个</w:t>
            </w:r>
          </w:p>
          <w:p w:rsidR="0078564F" w:rsidRDefault="0078564F" w:rsidP="0023202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月</w:t>
            </w:r>
          </w:p>
        </w:tc>
      </w:tr>
      <w:tr w:rsidR="0078564F" w:rsidTr="00232029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4F" w:rsidRDefault="0078564F" w:rsidP="00232029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取值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4F" w:rsidRPr="007647CC" w:rsidRDefault="0078564F" w:rsidP="00232029">
            <w:pPr>
              <w:jc w:val="center"/>
              <w:rPr>
                <w:rFonts w:ascii="宋体" w:eastAsia="宋体" w:hAnsi="宋体"/>
                <w:color w:val="000000"/>
                <w:lang w:eastAsia="zh-CN"/>
              </w:rPr>
            </w:pPr>
            <w:r w:rsidRPr="007647CC">
              <w:rPr>
                <w:rFonts w:ascii="宋体" w:eastAsia="宋体" w:hAnsi="宋体" w:hint="eastAsia"/>
                <w:color w:val="000000"/>
                <w:lang w:eastAsia="zh-CN"/>
              </w:rPr>
              <w:t>20%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4F" w:rsidRPr="007647CC" w:rsidRDefault="0078564F" w:rsidP="00232029">
            <w:pPr>
              <w:jc w:val="center"/>
              <w:rPr>
                <w:rFonts w:ascii="宋体" w:eastAsia="宋体" w:hAnsi="宋体"/>
                <w:color w:val="000000"/>
                <w:lang w:eastAsia="zh-CN"/>
              </w:rPr>
            </w:pPr>
            <w:r w:rsidRPr="007647CC">
              <w:rPr>
                <w:rFonts w:ascii="宋体" w:eastAsia="宋体" w:hAnsi="宋体" w:hint="eastAsia"/>
                <w:color w:val="000000"/>
                <w:lang w:eastAsia="zh-CN"/>
              </w:rPr>
              <w:t>30%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4F" w:rsidRPr="007647CC" w:rsidRDefault="0078564F" w:rsidP="00232029">
            <w:pPr>
              <w:jc w:val="center"/>
              <w:rPr>
                <w:rFonts w:ascii="宋体" w:eastAsia="宋体" w:hAnsi="宋体"/>
                <w:color w:val="000000"/>
                <w:lang w:eastAsia="zh-CN"/>
              </w:rPr>
            </w:pPr>
            <w:r w:rsidRPr="007647CC">
              <w:rPr>
                <w:rFonts w:ascii="宋体" w:eastAsia="宋体" w:hAnsi="宋体" w:hint="eastAsia"/>
                <w:color w:val="000000"/>
                <w:lang w:eastAsia="zh-CN"/>
              </w:rPr>
              <w:t>40%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4F" w:rsidRPr="007647CC" w:rsidRDefault="0078564F" w:rsidP="00232029">
            <w:pPr>
              <w:jc w:val="center"/>
              <w:rPr>
                <w:rFonts w:ascii="宋体" w:eastAsia="宋体" w:hAnsi="宋体"/>
                <w:color w:val="000000"/>
                <w:lang w:eastAsia="zh-CN"/>
              </w:rPr>
            </w:pPr>
            <w:r w:rsidRPr="007647CC">
              <w:rPr>
                <w:rFonts w:ascii="宋体" w:eastAsia="宋体" w:hAnsi="宋体" w:hint="eastAsia"/>
                <w:color w:val="000000"/>
                <w:lang w:eastAsia="zh-CN"/>
              </w:rPr>
              <w:t>50%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4F" w:rsidRPr="007647CC" w:rsidRDefault="0078564F" w:rsidP="00232029">
            <w:pPr>
              <w:jc w:val="center"/>
              <w:rPr>
                <w:rFonts w:ascii="宋体" w:eastAsia="宋体" w:hAnsi="宋体"/>
                <w:color w:val="000000"/>
                <w:lang w:eastAsia="zh-CN"/>
              </w:rPr>
            </w:pPr>
            <w:r w:rsidRPr="007647CC">
              <w:rPr>
                <w:rFonts w:ascii="宋体" w:eastAsia="宋体" w:hAnsi="宋体" w:hint="eastAsia"/>
                <w:color w:val="000000"/>
                <w:lang w:eastAsia="zh-CN"/>
              </w:rPr>
              <w:t>60%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4F" w:rsidRPr="007647CC" w:rsidRDefault="0078564F" w:rsidP="00232029">
            <w:pPr>
              <w:jc w:val="center"/>
              <w:rPr>
                <w:rFonts w:ascii="宋体" w:eastAsia="宋体" w:hAnsi="宋体"/>
                <w:color w:val="000000"/>
                <w:lang w:eastAsia="zh-CN"/>
              </w:rPr>
            </w:pPr>
            <w:r w:rsidRPr="007647CC">
              <w:rPr>
                <w:rFonts w:ascii="宋体" w:eastAsia="宋体" w:hAnsi="宋体" w:hint="eastAsia"/>
                <w:color w:val="000000"/>
                <w:lang w:eastAsia="zh-CN"/>
              </w:rPr>
              <w:t>70%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4F" w:rsidRPr="007647CC" w:rsidRDefault="0078564F" w:rsidP="00232029">
            <w:pPr>
              <w:jc w:val="center"/>
              <w:rPr>
                <w:rFonts w:ascii="宋体" w:eastAsia="宋体" w:hAnsi="宋体"/>
                <w:color w:val="000000"/>
                <w:lang w:eastAsia="zh-CN"/>
              </w:rPr>
            </w:pPr>
            <w:r w:rsidRPr="007647CC">
              <w:rPr>
                <w:rFonts w:ascii="宋体" w:eastAsia="宋体" w:hAnsi="宋体" w:hint="eastAsia"/>
                <w:color w:val="000000"/>
                <w:lang w:eastAsia="zh-CN"/>
              </w:rPr>
              <w:t>75%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4F" w:rsidRPr="007647CC" w:rsidRDefault="0078564F" w:rsidP="00232029">
            <w:pPr>
              <w:jc w:val="center"/>
              <w:rPr>
                <w:rFonts w:ascii="宋体" w:eastAsia="宋体" w:hAnsi="宋体"/>
                <w:color w:val="000000"/>
                <w:lang w:eastAsia="zh-CN"/>
              </w:rPr>
            </w:pPr>
            <w:r w:rsidRPr="007647CC">
              <w:rPr>
                <w:rFonts w:ascii="宋体" w:eastAsia="宋体" w:hAnsi="宋体" w:hint="eastAsia"/>
                <w:color w:val="000000"/>
                <w:lang w:eastAsia="zh-CN"/>
              </w:rPr>
              <w:t>80%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4F" w:rsidRPr="007647CC" w:rsidRDefault="0078564F" w:rsidP="00232029">
            <w:pPr>
              <w:jc w:val="center"/>
              <w:rPr>
                <w:rFonts w:ascii="宋体" w:eastAsia="宋体" w:hAnsi="宋体"/>
                <w:color w:val="000000"/>
                <w:lang w:eastAsia="zh-CN"/>
              </w:rPr>
            </w:pPr>
            <w:r w:rsidRPr="007647CC">
              <w:rPr>
                <w:rFonts w:ascii="宋体" w:eastAsia="宋体" w:hAnsi="宋体" w:hint="eastAsia"/>
                <w:color w:val="000000"/>
                <w:lang w:eastAsia="zh-CN"/>
              </w:rPr>
              <w:t>85%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4F" w:rsidRPr="007647CC" w:rsidRDefault="0078564F" w:rsidP="00232029">
            <w:pPr>
              <w:jc w:val="center"/>
              <w:rPr>
                <w:rFonts w:ascii="宋体" w:eastAsia="宋体" w:hAnsi="宋体"/>
                <w:color w:val="000000"/>
                <w:lang w:eastAsia="zh-CN"/>
              </w:rPr>
            </w:pPr>
            <w:r w:rsidRPr="007647CC">
              <w:rPr>
                <w:rFonts w:ascii="宋体" w:eastAsia="宋体" w:hAnsi="宋体" w:hint="eastAsia"/>
                <w:color w:val="000000"/>
                <w:lang w:eastAsia="zh-CN"/>
              </w:rPr>
              <w:t>90%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4F" w:rsidRPr="007647CC" w:rsidRDefault="0078564F" w:rsidP="00232029">
            <w:pPr>
              <w:jc w:val="center"/>
              <w:rPr>
                <w:rFonts w:ascii="宋体" w:eastAsia="宋体" w:hAnsi="宋体"/>
                <w:color w:val="000000"/>
                <w:lang w:eastAsia="zh-CN"/>
              </w:rPr>
            </w:pPr>
            <w:r w:rsidRPr="007647CC">
              <w:rPr>
                <w:rFonts w:ascii="宋体" w:eastAsia="宋体" w:hAnsi="宋体" w:hint="eastAsia"/>
                <w:color w:val="000000"/>
                <w:lang w:eastAsia="zh-CN"/>
              </w:rPr>
              <w:t>95%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4F" w:rsidRPr="007647CC" w:rsidRDefault="0078564F" w:rsidP="00232029">
            <w:pPr>
              <w:jc w:val="center"/>
              <w:rPr>
                <w:rFonts w:ascii="宋体" w:eastAsia="宋体" w:hAnsi="宋体"/>
                <w:color w:val="000000"/>
                <w:lang w:eastAsia="zh-CN"/>
              </w:rPr>
            </w:pPr>
            <w:r w:rsidRPr="007647CC">
              <w:rPr>
                <w:rFonts w:ascii="宋体" w:eastAsia="宋体" w:hAnsi="宋体" w:hint="eastAsia"/>
                <w:color w:val="000000"/>
                <w:lang w:eastAsia="zh-CN"/>
              </w:rPr>
              <w:t>100%</w:t>
            </w:r>
          </w:p>
        </w:tc>
      </w:tr>
    </w:tbl>
    <w:p w:rsidR="0078564F" w:rsidRDefault="0078564F" w:rsidP="0078564F">
      <w:pPr>
        <w:pStyle w:val="a3"/>
        <w:tabs>
          <w:tab w:val="left" w:pos="360"/>
          <w:tab w:val="left" w:pos="3240"/>
        </w:tabs>
        <w:spacing w:line="360" w:lineRule="auto"/>
        <w:ind w:left="840" w:firstLineChars="0" w:firstLine="0"/>
        <w:rPr>
          <w:rFonts w:asciiTheme="minorEastAsia" w:eastAsiaTheme="minorEastAsia" w:hAnsiTheme="minorEastAsia"/>
          <w:lang w:eastAsia="zh-CN"/>
        </w:rPr>
      </w:pPr>
      <w:r>
        <w:rPr>
          <w:rFonts w:asciiTheme="minorEastAsia" w:eastAsiaTheme="minorEastAsia" w:hAnsiTheme="minorEastAsia" w:hint="eastAsia"/>
          <w:lang w:eastAsia="zh-CN"/>
        </w:rPr>
        <w:t>注：不足一个月的部分，按一个月计收</w:t>
      </w:r>
    </w:p>
    <w:p w:rsidR="00DA3BB5" w:rsidRPr="00694729" w:rsidRDefault="00E35074" w:rsidP="00694729">
      <w:pPr>
        <w:tabs>
          <w:tab w:val="left" w:pos="360"/>
          <w:tab w:val="left" w:pos="3240"/>
        </w:tabs>
        <w:spacing w:beforeLines="50" w:before="156" w:line="360" w:lineRule="auto"/>
        <w:ind w:firstLineChars="200" w:firstLine="480"/>
        <w:rPr>
          <w:rFonts w:asciiTheme="minorEastAsia" w:eastAsiaTheme="minorEastAsia" w:hAnsiTheme="minorEastAsia"/>
          <w:lang w:eastAsia="zh-CN"/>
        </w:rPr>
      </w:pPr>
      <w:bookmarkStart w:id="0" w:name="_GoBack"/>
      <w:bookmarkEnd w:id="0"/>
      <w:r w:rsidRPr="00694729">
        <w:rPr>
          <w:rFonts w:asciiTheme="minorEastAsia" w:eastAsiaTheme="minorEastAsia" w:hAnsiTheme="minorEastAsia" w:hint="eastAsia"/>
          <w:lang w:eastAsia="zh-CN"/>
        </w:rPr>
        <w:t>四</w:t>
      </w:r>
      <w:r w:rsidR="00DA3BB5" w:rsidRPr="00694729">
        <w:rPr>
          <w:rFonts w:asciiTheme="minorEastAsia" w:eastAsiaTheme="minorEastAsia" w:hAnsiTheme="minorEastAsia" w:hint="eastAsia"/>
          <w:lang w:eastAsia="zh-CN"/>
        </w:rPr>
        <w:t>、保费计算公式</w:t>
      </w:r>
    </w:p>
    <w:p w:rsidR="00955C20" w:rsidRDefault="00DA3BB5" w:rsidP="000A3316">
      <w:pPr>
        <w:tabs>
          <w:tab w:val="left" w:pos="360"/>
          <w:tab w:val="left" w:pos="3240"/>
        </w:tabs>
        <w:spacing w:line="360" w:lineRule="auto"/>
        <w:ind w:firstLineChars="200" w:firstLine="480"/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>保费</w:t>
      </w:r>
      <w:r>
        <w:rPr>
          <w:rFonts w:eastAsia="宋体" w:hint="eastAsia"/>
          <w:lang w:eastAsia="zh-CN"/>
        </w:rPr>
        <w:t xml:space="preserve"> = </w:t>
      </w:r>
      <w:r w:rsidR="00330122">
        <w:rPr>
          <w:rFonts w:eastAsia="宋体" w:hint="eastAsia"/>
          <w:lang w:eastAsia="zh-CN"/>
        </w:rPr>
        <w:t>保险金额</w:t>
      </w:r>
      <w:r w:rsidR="004F7AEB">
        <w:rPr>
          <w:rFonts w:eastAsia="宋体" w:hint="eastAsia"/>
          <w:lang w:eastAsia="zh-CN"/>
        </w:rPr>
        <w:t xml:space="preserve"> </w:t>
      </w:r>
      <w:r w:rsidR="0032351A">
        <w:rPr>
          <w:rFonts w:eastAsia="宋体" w:hint="eastAsia"/>
          <w:lang w:eastAsia="zh-CN"/>
        </w:rPr>
        <w:t>×</w:t>
      </w:r>
      <w:r w:rsidR="004F7AEB">
        <w:rPr>
          <w:rFonts w:eastAsia="宋体" w:hint="eastAsia"/>
          <w:lang w:eastAsia="zh-CN"/>
        </w:rPr>
        <w:t xml:space="preserve"> </w:t>
      </w:r>
      <w:r w:rsidR="0032351A">
        <w:rPr>
          <w:rFonts w:eastAsia="宋体" w:hint="eastAsia"/>
          <w:lang w:eastAsia="zh-CN"/>
        </w:rPr>
        <w:t>基准费率</w:t>
      </w:r>
      <w:r w:rsidR="004F7AEB">
        <w:rPr>
          <w:rFonts w:eastAsia="宋体" w:hint="eastAsia"/>
          <w:lang w:eastAsia="zh-CN"/>
        </w:rPr>
        <w:t xml:space="preserve"> </w:t>
      </w:r>
      <w:r w:rsidR="004F7AEB">
        <w:rPr>
          <w:rFonts w:eastAsia="宋体" w:hint="eastAsia"/>
          <w:lang w:eastAsia="zh-CN"/>
        </w:rPr>
        <w:t>×</w:t>
      </w:r>
      <w:r w:rsidR="004F7AEB">
        <w:rPr>
          <w:rFonts w:eastAsia="宋体" w:hint="eastAsia"/>
          <w:lang w:eastAsia="zh-CN"/>
        </w:rPr>
        <w:t xml:space="preserve"> </w:t>
      </w:r>
      <w:r w:rsidR="004F7AEB">
        <w:rPr>
          <w:rFonts w:eastAsia="宋体" w:hint="eastAsia"/>
          <w:lang w:eastAsia="zh-CN"/>
        </w:rPr>
        <w:t>费率</w:t>
      </w:r>
      <w:r>
        <w:rPr>
          <w:rFonts w:eastAsia="宋体" w:hint="eastAsia"/>
          <w:lang w:eastAsia="zh-CN"/>
        </w:rPr>
        <w:t>调整系数</w:t>
      </w:r>
      <w:r w:rsidR="008266AD">
        <w:rPr>
          <w:rFonts w:eastAsia="宋体" w:hint="eastAsia"/>
          <w:lang w:eastAsia="zh-CN"/>
        </w:rPr>
        <w:t xml:space="preserve"> </w:t>
      </w:r>
      <w:r w:rsidR="008266AD">
        <w:rPr>
          <w:rFonts w:eastAsia="宋体" w:hint="eastAsia"/>
          <w:lang w:eastAsia="zh-CN"/>
        </w:rPr>
        <w:t>×</w:t>
      </w:r>
      <w:r w:rsidR="008266AD">
        <w:rPr>
          <w:rFonts w:eastAsia="宋体" w:hint="eastAsia"/>
          <w:lang w:eastAsia="zh-CN"/>
        </w:rPr>
        <w:t xml:space="preserve"> </w:t>
      </w:r>
      <w:r w:rsidR="00B85BCC">
        <w:rPr>
          <w:rFonts w:eastAsia="宋体" w:hint="eastAsia"/>
          <w:lang w:eastAsia="zh-CN"/>
        </w:rPr>
        <w:t>短期费率</w:t>
      </w:r>
      <w:r w:rsidR="008266AD">
        <w:rPr>
          <w:rFonts w:eastAsia="宋体" w:hint="eastAsia"/>
          <w:lang w:eastAsia="zh-CN"/>
        </w:rPr>
        <w:t>系数</w:t>
      </w:r>
    </w:p>
    <w:sectPr w:rsidR="00955C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349" w:rsidRDefault="00AE1349" w:rsidP="00312EED">
      <w:r>
        <w:separator/>
      </w:r>
    </w:p>
  </w:endnote>
  <w:endnote w:type="continuationSeparator" w:id="0">
    <w:p w:rsidR="00AE1349" w:rsidRDefault="00AE1349" w:rsidP="00312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349" w:rsidRDefault="00AE1349" w:rsidP="00312EED">
      <w:r>
        <w:separator/>
      </w:r>
    </w:p>
  </w:footnote>
  <w:footnote w:type="continuationSeparator" w:id="0">
    <w:p w:rsidR="00AE1349" w:rsidRDefault="00AE1349" w:rsidP="00312E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E33ED"/>
    <w:multiLevelType w:val="hybridMultilevel"/>
    <w:tmpl w:val="78025664"/>
    <w:lvl w:ilvl="0" w:tplc="04090013">
      <w:start w:val="1"/>
      <w:numFmt w:val="chineseCountingThousand"/>
      <w:lvlText w:val="%1、"/>
      <w:lvlJc w:val="left"/>
      <w:pPr>
        <w:ind w:left="900" w:hanging="420"/>
      </w:p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>
      <w:start w:val="1"/>
      <w:numFmt w:val="lowerRoman"/>
      <w:lvlText w:val="%3."/>
      <w:lvlJc w:val="righ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9">
      <w:start w:val="1"/>
      <w:numFmt w:val="lowerLetter"/>
      <w:lvlText w:val="%5)"/>
      <w:lvlJc w:val="left"/>
      <w:pPr>
        <w:ind w:left="2580" w:hanging="420"/>
      </w:pPr>
    </w:lvl>
    <w:lvl w:ilvl="5" w:tplc="0409001B">
      <w:start w:val="1"/>
      <w:numFmt w:val="lowerRoman"/>
      <w:lvlText w:val="%6."/>
      <w:lvlJc w:val="righ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9">
      <w:start w:val="1"/>
      <w:numFmt w:val="lowerLetter"/>
      <w:lvlText w:val="%8)"/>
      <w:lvlJc w:val="left"/>
      <w:pPr>
        <w:ind w:left="3840" w:hanging="420"/>
      </w:pPr>
    </w:lvl>
    <w:lvl w:ilvl="8" w:tplc="0409001B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38607B11"/>
    <w:multiLevelType w:val="hybridMultilevel"/>
    <w:tmpl w:val="F0A6C51C"/>
    <w:lvl w:ilvl="0" w:tplc="74DA533A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B2A"/>
    <w:rsid w:val="000150D2"/>
    <w:rsid w:val="00034742"/>
    <w:rsid w:val="000A3316"/>
    <w:rsid w:val="001B394A"/>
    <w:rsid w:val="001E0482"/>
    <w:rsid w:val="0024213A"/>
    <w:rsid w:val="002C3CFA"/>
    <w:rsid w:val="002D1E51"/>
    <w:rsid w:val="00312EED"/>
    <w:rsid w:val="0032351A"/>
    <w:rsid w:val="00330122"/>
    <w:rsid w:val="00391712"/>
    <w:rsid w:val="003B073C"/>
    <w:rsid w:val="003B475A"/>
    <w:rsid w:val="004A76CC"/>
    <w:rsid w:val="004B2BA5"/>
    <w:rsid w:val="004C5EA9"/>
    <w:rsid w:val="004D523D"/>
    <w:rsid w:val="004F7AEB"/>
    <w:rsid w:val="00513C91"/>
    <w:rsid w:val="00517DBA"/>
    <w:rsid w:val="005A4AFA"/>
    <w:rsid w:val="005C0CC5"/>
    <w:rsid w:val="00694729"/>
    <w:rsid w:val="00757E22"/>
    <w:rsid w:val="00765BA9"/>
    <w:rsid w:val="007703B3"/>
    <w:rsid w:val="0078564F"/>
    <w:rsid w:val="00790F78"/>
    <w:rsid w:val="007B0FC1"/>
    <w:rsid w:val="008266AD"/>
    <w:rsid w:val="00835098"/>
    <w:rsid w:val="008A1768"/>
    <w:rsid w:val="008A6CF8"/>
    <w:rsid w:val="00910B2A"/>
    <w:rsid w:val="00955C20"/>
    <w:rsid w:val="00AA3B69"/>
    <w:rsid w:val="00AE1349"/>
    <w:rsid w:val="00B4281B"/>
    <w:rsid w:val="00B85BCC"/>
    <w:rsid w:val="00C22C87"/>
    <w:rsid w:val="00CB460B"/>
    <w:rsid w:val="00D23ED0"/>
    <w:rsid w:val="00D63080"/>
    <w:rsid w:val="00DA3BB5"/>
    <w:rsid w:val="00DE0F9F"/>
    <w:rsid w:val="00DE2CA6"/>
    <w:rsid w:val="00E35074"/>
    <w:rsid w:val="00E40B33"/>
    <w:rsid w:val="00E72F93"/>
    <w:rsid w:val="00EA1AC6"/>
    <w:rsid w:val="00ED6228"/>
    <w:rsid w:val="00F3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BB5"/>
    <w:pPr>
      <w:widowControl w:val="0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8CA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312E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12EED"/>
    <w:rPr>
      <w:rFonts w:ascii="Times New Roman" w:eastAsia="PMingLiU" w:hAnsi="Times New Roman" w:cs="Times New Roman"/>
      <w:sz w:val="18"/>
      <w:szCs w:val="18"/>
      <w:lang w:eastAsia="zh-TW"/>
    </w:rPr>
  </w:style>
  <w:style w:type="paragraph" w:styleId="a5">
    <w:name w:val="footer"/>
    <w:basedOn w:val="a"/>
    <w:link w:val="Char0"/>
    <w:uiPriority w:val="99"/>
    <w:unhideWhenUsed/>
    <w:rsid w:val="00312EE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12EED"/>
    <w:rPr>
      <w:rFonts w:ascii="Times New Roman" w:eastAsia="PMingLiU" w:hAnsi="Times New Roman" w:cs="Times New Roman"/>
      <w:sz w:val="18"/>
      <w:szCs w:val="18"/>
      <w:lang w:eastAsia="zh-TW"/>
    </w:rPr>
  </w:style>
  <w:style w:type="paragraph" w:customStyle="1" w:styleId="Nizert">
    <w:name w:val="Nizert 正文"/>
    <w:basedOn w:val="a"/>
    <w:link w:val="NizertChar"/>
    <w:qFormat/>
    <w:rsid w:val="003B475A"/>
    <w:pPr>
      <w:spacing w:line="360" w:lineRule="auto"/>
      <w:ind w:firstLine="420"/>
      <w:jc w:val="both"/>
    </w:pPr>
    <w:rPr>
      <w:rFonts w:eastAsiaTheme="minorEastAsia" w:hAnsiTheme="minorEastAsia"/>
      <w:lang w:eastAsia="zh-CN"/>
    </w:rPr>
  </w:style>
  <w:style w:type="character" w:customStyle="1" w:styleId="NizertChar">
    <w:name w:val="Nizert 正文 Char"/>
    <w:basedOn w:val="a0"/>
    <w:link w:val="Nizert"/>
    <w:rsid w:val="003B475A"/>
    <w:rPr>
      <w:rFonts w:ascii="Times New Roman" w:hAnsiTheme="minorEastAs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BB5"/>
    <w:pPr>
      <w:widowControl w:val="0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8CA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312E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12EED"/>
    <w:rPr>
      <w:rFonts w:ascii="Times New Roman" w:eastAsia="PMingLiU" w:hAnsi="Times New Roman" w:cs="Times New Roman"/>
      <w:sz w:val="18"/>
      <w:szCs w:val="18"/>
      <w:lang w:eastAsia="zh-TW"/>
    </w:rPr>
  </w:style>
  <w:style w:type="paragraph" w:styleId="a5">
    <w:name w:val="footer"/>
    <w:basedOn w:val="a"/>
    <w:link w:val="Char0"/>
    <w:uiPriority w:val="99"/>
    <w:unhideWhenUsed/>
    <w:rsid w:val="00312EE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12EED"/>
    <w:rPr>
      <w:rFonts w:ascii="Times New Roman" w:eastAsia="PMingLiU" w:hAnsi="Times New Roman" w:cs="Times New Roman"/>
      <w:sz w:val="18"/>
      <w:szCs w:val="18"/>
      <w:lang w:eastAsia="zh-TW"/>
    </w:rPr>
  </w:style>
  <w:style w:type="paragraph" w:customStyle="1" w:styleId="Nizert">
    <w:name w:val="Nizert 正文"/>
    <w:basedOn w:val="a"/>
    <w:link w:val="NizertChar"/>
    <w:qFormat/>
    <w:rsid w:val="003B475A"/>
    <w:pPr>
      <w:spacing w:line="360" w:lineRule="auto"/>
      <w:ind w:firstLine="420"/>
      <w:jc w:val="both"/>
    </w:pPr>
    <w:rPr>
      <w:rFonts w:eastAsiaTheme="minorEastAsia" w:hAnsiTheme="minorEastAsia"/>
      <w:lang w:eastAsia="zh-CN"/>
    </w:rPr>
  </w:style>
  <w:style w:type="character" w:customStyle="1" w:styleId="NizertChar">
    <w:name w:val="Nizert 正文 Char"/>
    <w:basedOn w:val="a0"/>
    <w:link w:val="Nizert"/>
    <w:rsid w:val="003B475A"/>
    <w:rPr>
      <w:rFonts w:ascii="Times New Roman" w:hAnsiTheme="minorEastAs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xdtian</dc:creator>
  <cp:keywords/>
  <dc:description/>
  <cp:lastModifiedBy>lzhu</cp:lastModifiedBy>
  <cp:revision>36</cp:revision>
  <cp:lastPrinted>2021-03-29T01:35:00Z</cp:lastPrinted>
  <dcterms:created xsi:type="dcterms:W3CDTF">2018-02-01T03:07:00Z</dcterms:created>
  <dcterms:modified xsi:type="dcterms:W3CDTF">2021-05-14T05:38:00Z</dcterms:modified>
</cp:coreProperties>
</file>