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5" w:rsidRPr="00F86789" w:rsidRDefault="00DA3BB5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日本财产保险（中国）有限公司</w:t>
      </w:r>
    </w:p>
    <w:p w:rsidR="00010A88" w:rsidRDefault="00010A88" w:rsidP="00DA3BB5">
      <w:pPr>
        <w:spacing w:afterLines="50" w:after="156"/>
        <w:jc w:val="center"/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</w:pPr>
      <w:r w:rsidRPr="00010A88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日本财产附加业余高尔夫球员一杆进洞保险条款（</w:t>
      </w:r>
      <w:r w:rsidRPr="00010A88"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  <w:t>2021</w:t>
      </w:r>
      <w:r w:rsidRPr="00010A88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版）</w:t>
      </w:r>
    </w:p>
    <w:p w:rsidR="00DA3BB5" w:rsidRPr="00F86789" w:rsidRDefault="0032351A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费率</w:t>
      </w:r>
      <w:r w:rsidR="00DA3BB5"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方案</w:t>
      </w:r>
    </w:p>
    <w:p w:rsidR="0032351A" w:rsidRPr="00835098" w:rsidRDefault="008A6CF8" w:rsidP="00F74D74">
      <w:pPr>
        <w:spacing w:line="360" w:lineRule="auto"/>
        <w:ind w:firstLineChars="200" w:firstLine="480"/>
        <w:rPr>
          <w:rFonts w:ascii="宋体" w:eastAsia="宋体" w:hAnsi="宋体"/>
          <w:lang w:eastAsia="zh-CN"/>
        </w:rPr>
      </w:pPr>
      <w:r w:rsidRPr="00835098">
        <w:rPr>
          <w:rFonts w:eastAsia="宋体" w:hint="eastAsia"/>
          <w:lang w:eastAsia="zh-CN"/>
        </w:rPr>
        <w:t>一、基准</w:t>
      </w:r>
      <w:r w:rsidR="0032351A" w:rsidRPr="00835098">
        <w:rPr>
          <w:rFonts w:eastAsia="宋体" w:hint="eastAsia"/>
          <w:lang w:eastAsia="zh-CN"/>
        </w:rPr>
        <w:t>费率</w:t>
      </w:r>
    </w:p>
    <w:p w:rsidR="00C22C87" w:rsidRDefault="007831D9" w:rsidP="00F74D7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3.</w:t>
      </w:r>
      <w:r w:rsidR="00251240">
        <w:rPr>
          <w:rFonts w:asciiTheme="minorEastAsia" w:eastAsiaTheme="minorEastAsia" w:hAnsiTheme="minorEastAsia" w:hint="eastAsia"/>
          <w:lang w:eastAsia="zh-CN"/>
        </w:rPr>
        <w:t>2</w:t>
      </w:r>
      <w:r>
        <w:rPr>
          <w:rFonts w:asciiTheme="minorEastAsia" w:eastAsiaTheme="minorEastAsia" w:hAnsiTheme="minorEastAsia" w:hint="eastAsia"/>
          <w:lang w:eastAsia="zh-CN"/>
        </w:rPr>
        <w:t>8</w:t>
      </w:r>
      <w:r w:rsidR="003B073C" w:rsidRPr="00790F78">
        <w:rPr>
          <w:rFonts w:asciiTheme="minorEastAsia" w:eastAsiaTheme="minorEastAsia" w:hAnsiTheme="minorEastAsia"/>
          <w:lang w:eastAsia="zh-CN"/>
        </w:rPr>
        <w:t>%</w:t>
      </w:r>
    </w:p>
    <w:p w:rsidR="00DA3BB5" w:rsidRPr="00790F78" w:rsidRDefault="00330122" w:rsidP="00112C55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二、费率</w:t>
      </w:r>
      <w:r w:rsidR="00DA3BB5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p w:rsidR="00DA3BB5" w:rsidRDefault="00330122" w:rsidP="00F74D7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费率调整系数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 xml:space="preserve"> =</w:t>
      </w:r>
      <w:r w:rsidR="001F76CE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1F76CE" w:rsidRPr="001F76CE">
        <w:rPr>
          <w:rFonts w:asciiTheme="minorEastAsia" w:eastAsiaTheme="minorEastAsia" w:hAnsiTheme="minorEastAsia" w:hint="eastAsia"/>
          <w:lang w:eastAsia="zh-CN"/>
        </w:rPr>
        <w:t>每次事故赔偿限额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</w:t>
      </w:r>
      <w:r w:rsidR="001F76CE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×</w:t>
      </w:r>
      <w:r w:rsidR="00C22C87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3B073C" w:rsidRPr="00790F78" w:rsidRDefault="001F76CE" w:rsidP="001F76CE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 w:rsidRPr="001F76CE">
        <w:rPr>
          <w:rFonts w:asciiTheme="minorEastAsia" w:eastAsiaTheme="minorEastAsia" w:hAnsiTheme="minorEastAsia" w:hint="eastAsia"/>
          <w:lang w:eastAsia="zh-CN"/>
        </w:rPr>
        <w:t>每次事故赔偿限额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tbl>
      <w:tblPr>
        <w:tblW w:w="6827" w:type="dxa"/>
        <w:jc w:val="center"/>
        <w:tblInd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701"/>
      </w:tblGrid>
      <w:tr w:rsidR="00790F78" w:rsidRPr="00646746" w:rsidTr="002255C8">
        <w:trPr>
          <w:trHeight w:val="567"/>
          <w:jc w:val="center"/>
        </w:trPr>
        <w:tc>
          <w:tcPr>
            <w:tcW w:w="4126" w:type="dxa"/>
            <w:vAlign w:val="center"/>
          </w:tcPr>
          <w:p w:rsidR="00790F78" w:rsidRPr="00646746" w:rsidRDefault="001F76CE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 w:rsidRPr="001F76CE">
              <w:rPr>
                <w:rFonts w:eastAsia="宋体" w:hint="eastAsia"/>
                <w:lang w:eastAsia="zh-CN"/>
              </w:rPr>
              <w:t>每次事故赔偿限额</w:t>
            </w:r>
          </w:p>
        </w:tc>
        <w:tc>
          <w:tcPr>
            <w:tcW w:w="2701" w:type="dxa"/>
            <w:vAlign w:val="center"/>
          </w:tcPr>
          <w:p w:rsidR="00790F78" w:rsidRPr="00646746" w:rsidRDefault="00790F78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790F78" w:rsidRPr="004D57D6" w:rsidTr="002255C8">
        <w:trPr>
          <w:trHeight w:val="454"/>
          <w:jc w:val="center"/>
        </w:trPr>
        <w:tc>
          <w:tcPr>
            <w:tcW w:w="4126" w:type="dxa"/>
            <w:vAlign w:val="center"/>
          </w:tcPr>
          <w:p w:rsidR="00790F78" w:rsidRPr="00646746" w:rsidRDefault="008266AD" w:rsidP="00E35074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3A1639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根据投保</w:t>
            </w:r>
            <w:r w:rsidR="001F76CE" w:rsidRPr="001F76CE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每次事故赔偿限额</w:t>
            </w:r>
            <w:r w:rsidR="00E35074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的</w:t>
            </w:r>
            <w:r w:rsidRPr="003A1639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大小</w:t>
            </w:r>
          </w:p>
        </w:tc>
        <w:tc>
          <w:tcPr>
            <w:tcW w:w="2701" w:type="dxa"/>
            <w:vAlign w:val="center"/>
          </w:tcPr>
          <w:p w:rsidR="00790F78" w:rsidRPr="00790F78" w:rsidRDefault="00790F78" w:rsidP="0061003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790F78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0.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7～1.3</w:t>
            </w:r>
          </w:p>
        </w:tc>
      </w:tr>
    </w:tbl>
    <w:p w:rsidR="00790F78" w:rsidRDefault="00E40B33" w:rsidP="00F74D74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C22C87" w:rsidRDefault="00C22C87" w:rsidP="00F74D74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风险调整系数为以下各系数之积</w:t>
      </w:r>
    </w:p>
    <w:tbl>
      <w:tblPr>
        <w:tblW w:w="7474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250"/>
        <w:gridCol w:w="1521"/>
      </w:tblGrid>
      <w:tr w:rsidR="003F3C51" w:rsidRPr="00646746" w:rsidTr="00737A4A">
        <w:trPr>
          <w:trHeight w:val="567"/>
          <w:jc w:val="center"/>
        </w:trPr>
        <w:tc>
          <w:tcPr>
            <w:tcW w:w="2703" w:type="dxa"/>
            <w:vAlign w:val="center"/>
          </w:tcPr>
          <w:p w:rsidR="003F3C51" w:rsidRDefault="003F3C51" w:rsidP="00737A4A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 w:rsidRPr="00646746">
              <w:rPr>
                <w:rFonts w:eastAsia="宋体" w:hint="eastAsia"/>
                <w:lang w:eastAsia="zh-CN"/>
              </w:rPr>
              <w:t>调整</w:t>
            </w:r>
            <w:r>
              <w:rPr>
                <w:rFonts w:eastAsia="宋体" w:hint="eastAsia"/>
                <w:lang w:eastAsia="zh-CN"/>
              </w:rPr>
              <w:t>系数</w:t>
            </w:r>
          </w:p>
        </w:tc>
        <w:tc>
          <w:tcPr>
            <w:tcW w:w="3250" w:type="dxa"/>
            <w:vAlign w:val="center"/>
          </w:tcPr>
          <w:p w:rsidR="003F3C51" w:rsidRPr="00646746" w:rsidRDefault="003F3C51" w:rsidP="00737A4A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风险说明</w:t>
            </w:r>
          </w:p>
        </w:tc>
        <w:tc>
          <w:tcPr>
            <w:tcW w:w="1521" w:type="dxa"/>
            <w:vAlign w:val="center"/>
          </w:tcPr>
          <w:p w:rsidR="003F3C51" w:rsidRPr="00646746" w:rsidRDefault="003F3C51" w:rsidP="00737A4A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3F3C51" w:rsidRPr="004D57D6" w:rsidTr="00737A4A">
        <w:trPr>
          <w:trHeight w:val="454"/>
          <w:jc w:val="center"/>
        </w:trPr>
        <w:tc>
          <w:tcPr>
            <w:tcW w:w="2703" w:type="dxa"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投保规模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3F3C51" w:rsidRPr="00646746" w:rsidRDefault="003F3C51" w:rsidP="00737A4A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根据投保人数的多少</w:t>
            </w:r>
          </w:p>
        </w:tc>
        <w:tc>
          <w:tcPr>
            <w:tcW w:w="1521" w:type="dxa"/>
            <w:vAlign w:val="center"/>
          </w:tcPr>
          <w:p w:rsidR="003F3C51" w:rsidRPr="00E40B33" w:rsidRDefault="003F3C5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E40B33">
              <w:rPr>
                <w:rFonts w:asciiTheme="minorEastAsia" w:eastAsiaTheme="minorEastAsia" w:hAnsiTheme="minorEastAsia"/>
                <w:color w:val="000000"/>
              </w:rPr>
              <w:t>0.7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0～1.30</w:t>
            </w:r>
          </w:p>
        </w:tc>
      </w:tr>
      <w:tr w:rsidR="003F3C51" w:rsidRPr="00DA3BB5" w:rsidTr="00737A4A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3F3C51" w:rsidRPr="009064AB" w:rsidRDefault="003F3C51" w:rsidP="00010A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客户忠诚度调整系数</w:t>
            </w:r>
          </w:p>
        </w:tc>
        <w:tc>
          <w:tcPr>
            <w:tcW w:w="3250" w:type="dxa"/>
            <w:vAlign w:val="center"/>
          </w:tcPr>
          <w:p w:rsidR="003F3C51" w:rsidRPr="00D115B3" w:rsidRDefault="003F3C51" w:rsidP="00737A4A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首年投保</w:t>
            </w:r>
          </w:p>
        </w:tc>
        <w:tc>
          <w:tcPr>
            <w:tcW w:w="1521" w:type="dxa"/>
            <w:vAlign w:val="center"/>
          </w:tcPr>
          <w:p w:rsidR="003F3C51" w:rsidRPr="00D115B3" w:rsidRDefault="003F3C51" w:rsidP="00737A4A">
            <w:pPr>
              <w:jc w:val="center"/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3F3C51" w:rsidRPr="00DA3BB5" w:rsidTr="00737A4A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3F3C51" w:rsidRPr="00D115B3" w:rsidRDefault="003F3C51" w:rsidP="00010A88">
            <w:pPr>
              <w:widowControl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250" w:type="dxa"/>
            <w:vAlign w:val="center"/>
          </w:tcPr>
          <w:p w:rsidR="003F3C51" w:rsidRPr="00D115B3" w:rsidRDefault="003F3C51" w:rsidP="00737A4A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续保</w:t>
            </w:r>
          </w:p>
        </w:tc>
        <w:tc>
          <w:tcPr>
            <w:tcW w:w="1521" w:type="dxa"/>
            <w:vAlign w:val="center"/>
          </w:tcPr>
          <w:p w:rsidR="003F3C51" w:rsidRPr="00D115B3" w:rsidRDefault="003F3C51" w:rsidP="00737A4A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1F76CE" w:rsidRPr="00DA3BB5" w:rsidTr="00E92A30">
        <w:trPr>
          <w:trHeight w:val="454"/>
          <w:jc w:val="center"/>
        </w:trPr>
        <w:tc>
          <w:tcPr>
            <w:tcW w:w="2703" w:type="dxa"/>
            <w:vAlign w:val="center"/>
          </w:tcPr>
          <w:p w:rsidR="001F76CE" w:rsidRPr="00144365" w:rsidRDefault="001F76CE" w:rsidP="00010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lang w:eastAsia="zh-CN"/>
              </w:rPr>
            </w:pPr>
            <w:r w:rsidRPr="00144365"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累计赔偿限额调整系数</w:t>
            </w:r>
          </w:p>
        </w:tc>
        <w:tc>
          <w:tcPr>
            <w:tcW w:w="3250" w:type="dxa"/>
            <w:vAlign w:val="center"/>
          </w:tcPr>
          <w:p w:rsidR="001F76CE" w:rsidRPr="00144365" w:rsidRDefault="001F76CE" w:rsidP="00E92A3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根据</w:t>
            </w:r>
            <w:r w:rsidRPr="00144365"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设置的累计赔偿限额</w:t>
            </w:r>
          </w:p>
        </w:tc>
        <w:tc>
          <w:tcPr>
            <w:tcW w:w="1521" w:type="dxa"/>
            <w:vAlign w:val="center"/>
          </w:tcPr>
          <w:p w:rsidR="001F76CE" w:rsidRPr="00144365" w:rsidRDefault="001F76CE" w:rsidP="00E92A3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1.00</w:t>
            </w:r>
            <w:r w:rsidRPr="00144365"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～2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lang w:eastAsia="zh-CN"/>
              </w:rPr>
              <w:t>.00</w:t>
            </w:r>
          </w:p>
        </w:tc>
      </w:tr>
      <w:tr w:rsidR="003F3C51" w:rsidRPr="00DA3BB5" w:rsidTr="00737A4A">
        <w:trPr>
          <w:trHeight w:val="737"/>
          <w:jc w:val="center"/>
        </w:trPr>
        <w:tc>
          <w:tcPr>
            <w:tcW w:w="2703" w:type="dxa"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管理水平调整系数</w:t>
            </w:r>
          </w:p>
        </w:tc>
        <w:tc>
          <w:tcPr>
            <w:tcW w:w="3250" w:type="dxa"/>
            <w:vAlign w:val="center"/>
          </w:tcPr>
          <w:p w:rsidR="003F3C51" w:rsidRPr="007100AC" w:rsidRDefault="000149F1" w:rsidP="00737A4A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>根据被保险人的熟练程度、运动习惯和频次、安全管理情况</w:t>
            </w:r>
          </w:p>
        </w:tc>
        <w:tc>
          <w:tcPr>
            <w:tcW w:w="1521" w:type="dxa"/>
            <w:vAlign w:val="center"/>
          </w:tcPr>
          <w:p w:rsidR="003F3C51" w:rsidRDefault="000149F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0.50～2.00</w:t>
            </w:r>
          </w:p>
        </w:tc>
      </w:tr>
      <w:tr w:rsidR="003F3C51" w:rsidRPr="00DA3BB5" w:rsidTr="00737A4A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被保险人年龄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3F3C51" w:rsidRPr="00646746" w:rsidRDefault="003F3C51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年龄＜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18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或65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岁≤年龄</w:t>
            </w:r>
          </w:p>
        </w:tc>
        <w:tc>
          <w:tcPr>
            <w:tcW w:w="1521" w:type="dxa"/>
            <w:vAlign w:val="center"/>
          </w:tcPr>
          <w:p w:rsidR="003F3C51" w:rsidRPr="00E40B33" w:rsidRDefault="003F3C5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1.00～1.40</w:t>
            </w:r>
          </w:p>
        </w:tc>
      </w:tr>
      <w:tr w:rsidR="003F3C51" w:rsidRPr="00DA3BB5" w:rsidTr="00737A4A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vAlign w:val="center"/>
          </w:tcPr>
          <w:p w:rsidR="003F3C51" w:rsidRDefault="003F3C51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18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岁≤年龄＜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65</w:t>
            </w:r>
            <w:r w:rsidRPr="007100AC">
              <w:rPr>
                <w:rFonts w:asciiTheme="minorEastAsia" w:eastAsiaTheme="minorEastAsia" w:hAnsiTheme="minorEastAsia" w:hint="eastAsia"/>
                <w:lang w:eastAsia="zh-CN"/>
              </w:rPr>
              <w:t>岁</w:t>
            </w:r>
          </w:p>
        </w:tc>
        <w:tc>
          <w:tcPr>
            <w:tcW w:w="1521" w:type="dxa"/>
            <w:vAlign w:val="center"/>
          </w:tcPr>
          <w:p w:rsidR="003F3C51" w:rsidRDefault="003F3C5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3F3C51" w:rsidRPr="004D57D6" w:rsidTr="00737A4A">
        <w:trPr>
          <w:trHeight w:val="454"/>
          <w:jc w:val="center"/>
        </w:trPr>
        <w:tc>
          <w:tcPr>
            <w:tcW w:w="2703" w:type="dxa"/>
            <w:vMerge w:val="restart"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销售渠道调整系数</w:t>
            </w:r>
          </w:p>
        </w:tc>
        <w:tc>
          <w:tcPr>
            <w:tcW w:w="3250" w:type="dxa"/>
            <w:vAlign w:val="center"/>
          </w:tcPr>
          <w:p w:rsidR="003F3C51" w:rsidRDefault="003F3C51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直销渠道</w:t>
            </w:r>
          </w:p>
        </w:tc>
        <w:tc>
          <w:tcPr>
            <w:tcW w:w="1521" w:type="dxa"/>
            <w:vAlign w:val="center"/>
          </w:tcPr>
          <w:p w:rsidR="003F3C51" w:rsidRDefault="003F3C5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3F3C51" w:rsidRPr="004D57D6" w:rsidTr="00737A4A">
        <w:trPr>
          <w:trHeight w:val="454"/>
          <w:jc w:val="center"/>
        </w:trPr>
        <w:tc>
          <w:tcPr>
            <w:tcW w:w="2703" w:type="dxa"/>
            <w:vMerge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vAlign w:val="center"/>
          </w:tcPr>
          <w:p w:rsidR="003F3C51" w:rsidRDefault="003F3C51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其他渠道</w:t>
            </w:r>
          </w:p>
        </w:tc>
        <w:tc>
          <w:tcPr>
            <w:tcW w:w="1521" w:type="dxa"/>
            <w:vAlign w:val="center"/>
          </w:tcPr>
          <w:p w:rsidR="003F3C51" w:rsidRDefault="003F3C51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</w:t>
            </w:r>
            <w:r w:rsidRPr="00D115B3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1.30</w:t>
            </w:r>
          </w:p>
        </w:tc>
      </w:tr>
      <w:tr w:rsidR="003F3C51" w:rsidRPr="004D57D6" w:rsidTr="00737A4A">
        <w:trPr>
          <w:trHeight w:val="454"/>
          <w:jc w:val="center"/>
        </w:trPr>
        <w:tc>
          <w:tcPr>
            <w:tcW w:w="2703" w:type="dxa"/>
            <w:vAlign w:val="center"/>
          </w:tcPr>
          <w:p w:rsidR="003F3C51" w:rsidRDefault="003F3C51" w:rsidP="00010A88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以往赔付情况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vAlign w:val="center"/>
          </w:tcPr>
          <w:p w:rsidR="003F3C51" w:rsidRPr="00646746" w:rsidRDefault="003F3C51" w:rsidP="00737A4A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根据历史赔付情况</w:t>
            </w:r>
          </w:p>
        </w:tc>
        <w:tc>
          <w:tcPr>
            <w:tcW w:w="1521" w:type="dxa"/>
            <w:vAlign w:val="center"/>
          </w:tcPr>
          <w:p w:rsidR="003F3C51" w:rsidRPr="00E40B33" w:rsidRDefault="009E7785" w:rsidP="00737A4A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0.50～2.00</w:t>
            </w:r>
          </w:p>
        </w:tc>
      </w:tr>
    </w:tbl>
    <w:p w:rsidR="00010A88" w:rsidRDefault="00010A88" w:rsidP="00F74D7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010A88" w:rsidRDefault="00010A88" w:rsidP="00F74D7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010A88" w:rsidRDefault="00010A88" w:rsidP="00F74D7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8266AD" w:rsidRDefault="00E35074" w:rsidP="00112C55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三</w:t>
      </w:r>
      <w:r w:rsidR="00B85BCC">
        <w:rPr>
          <w:rFonts w:asciiTheme="minorEastAsia" w:eastAsiaTheme="minorEastAsia" w:hAnsiTheme="minorEastAsia" w:hint="eastAsia"/>
          <w:lang w:eastAsia="zh-CN"/>
        </w:rPr>
        <w:t>、短期费率</w:t>
      </w:r>
      <w:r w:rsidR="008266AD" w:rsidRPr="00790F78">
        <w:rPr>
          <w:rFonts w:asciiTheme="minorEastAsia" w:eastAsiaTheme="minorEastAsia" w:hAnsiTheme="minorEastAsia" w:hint="eastAsia"/>
          <w:lang w:eastAsia="zh-CN"/>
        </w:rPr>
        <w:t>系数</w:t>
      </w:r>
    </w:p>
    <w:p w:rsidR="00F16317" w:rsidRDefault="00F16317" w:rsidP="00F16317">
      <w:pPr>
        <w:pStyle w:val="Nizert"/>
        <w:rPr>
          <w:rFonts w:hint="eastAsia"/>
        </w:rPr>
      </w:pPr>
      <w:r w:rsidRPr="007647CC">
        <w:rPr>
          <w:rFonts w:asciiTheme="minorEastAsia" w:hint="eastAsia"/>
        </w:rPr>
        <w:t>1．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个月（不含）以内的短期费率系数</w:t>
      </w:r>
    </w:p>
    <w:tbl>
      <w:tblPr>
        <w:tblW w:w="5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584"/>
        <w:gridCol w:w="1789"/>
      </w:tblGrid>
      <w:tr w:rsidR="00F16317" w:rsidTr="00232029">
        <w:trPr>
          <w:trHeight w:val="56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保险期间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1天～7天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8</w:t>
            </w: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天～1个月</w:t>
            </w:r>
          </w:p>
        </w:tc>
      </w:tr>
      <w:tr w:rsidR="00F16317" w:rsidTr="00232029">
        <w:trPr>
          <w:trHeight w:val="454"/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取值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10%～15%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15%～20%</w:t>
            </w:r>
          </w:p>
        </w:tc>
      </w:tr>
    </w:tbl>
    <w:p w:rsidR="00F16317" w:rsidRPr="007647CC" w:rsidRDefault="00F16317" w:rsidP="00F16317">
      <w:pPr>
        <w:pStyle w:val="Nizert"/>
      </w:pPr>
      <w:r w:rsidRPr="007647CC">
        <w:rPr>
          <w:rFonts w:asciiTheme="minorEastAsia" w:hint="eastAsia"/>
        </w:rPr>
        <w:t>2．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个月及以上的短期费率系数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6"/>
        <w:gridCol w:w="657"/>
        <w:gridCol w:w="657"/>
        <w:gridCol w:w="657"/>
        <w:gridCol w:w="655"/>
        <w:gridCol w:w="656"/>
        <w:gridCol w:w="656"/>
        <w:gridCol w:w="656"/>
        <w:gridCol w:w="655"/>
        <w:gridCol w:w="656"/>
        <w:gridCol w:w="656"/>
        <w:gridCol w:w="737"/>
      </w:tblGrid>
      <w:tr w:rsidR="00F16317" w:rsidTr="002320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保险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六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七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16317" w:rsidTr="00232029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Default="00F16317" w:rsidP="0023202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20%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30%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40%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50%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17" w:rsidRPr="007647CC" w:rsidRDefault="00F16317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100%</w:t>
            </w:r>
          </w:p>
        </w:tc>
      </w:tr>
    </w:tbl>
    <w:p w:rsidR="00F16317" w:rsidRDefault="00F16317" w:rsidP="00F16317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注：不足一个月的部分，按一个月计收</w:t>
      </w:r>
    </w:p>
    <w:p w:rsidR="00DA3BB5" w:rsidRPr="00112C55" w:rsidRDefault="00E35074" w:rsidP="00112C55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112C55">
        <w:rPr>
          <w:rFonts w:asciiTheme="minorEastAsia" w:eastAsiaTheme="minorEastAsia" w:hAnsiTheme="minorEastAsia" w:hint="eastAsia"/>
          <w:lang w:eastAsia="zh-CN"/>
        </w:rPr>
        <w:t>四</w:t>
      </w:r>
      <w:r w:rsidR="00DA3BB5" w:rsidRPr="00112C55">
        <w:rPr>
          <w:rFonts w:asciiTheme="minorEastAsia" w:eastAsiaTheme="minorEastAsia" w:hAnsiTheme="minorEastAsia" w:hint="eastAsia"/>
          <w:lang w:eastAsia="zh-CN"/>
        </w:rPr>
        <w:t>、保费计算公式</w:t>
      </w:r>
    </w:p>
    <w:p w:rsidR="00955C20" w:rsidRDefault="00DA3BB5" w:rsidP="00F74D7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保费</w:t>
      </w:r>
      <w:r>
        <w:rPr>
          <w:rFonts w:eastAsia="宋体" w:hint="eastAsia"/>
          <w:lang w:eastAsia="zh-CN"/>
        </w:rPr>
        <w:t xml:space="preserve"> = </w:t>
      </w:r>
      <w:r w:rsidR="001F76CE" w:rsidRPr="001F76CE">
        <w:rPr>
          <w:rFonts w:eastAsia="宋体" w:hint="eastAsia"/>
          <w:lang w:eastAsia="zh-CN"/>
        </w:rPr>
        <w:t>每次事故赔偿限额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基准费率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费率</w:t>
      </w:r>
      <w:r>
        <w:rPr>
          <w:rFonts w:eastAsia="宋体" w:hint="eastAsia"/>
          <w:lang w:eastAsia="zh-CN"/>
        </w:rPr>
        <w:t>调整系数</w:t>
      </w:r>
      <w:r w:rsidR="008266AD">
        <w:rPr>
          <w:rFonts w:eastAsia="宋体" w:hint="eastAsia"/>
          <w:lang w:eastAsia="zh-CN"/>
        </w:rPr>
        <w:t xml:space="preserve"> </w:t>
      </w:r>
      <w:r w:rsidR="008266AD">
        <w:rPr>
          <w:rFonts w:eastAsia="宋体" w:hint="eastAsia"/>
          <w:lang w:eastAsia="zh-CN"/>
        </w:rPr>
        <w:t>×</w:t>
      </w:r>
      <w:r w:rsidR="008266AD">
        <w:rPr>
          <w:rFonts w:eastAsia="宋体" w:hint="eastAsia"/>
          <w:lang w:eastAsia="zh-CN"/>
        </w:rPr>
        <w:t xml:space="preserve"> </w:t>
      </w:r>
      <w:r w:rsidR="00B85BCC">
        <w:rPr>
          <w:rFonts w:eastAsia="宋体" w:hint="eastAsia"/>
          <w:lang w:eastAsia="zh-CN"/>
        </w:rPr>
        <w:t>短期费率</w:t>
      </w:r>
      <w:r w:rsidR="008266AD">
        <w:rPr>
          <w:rFonts w:eastAsia="宋体" w:hint="eastAsia"/>
          <w:lang w:eastAsia="zh-CN"/>
        </w:rPr>
        <w:t>系数</w:t>
      </w:r>
    </w:p>
    <w:sectPr w:rsidR="0095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52" w:rsidRDefault="006D2152" w:rsidP="00312EED">
      <w:r>
        <w:separator/>
      </w:r>
    </w:p>
  </w:endnote>
  <w:endnote w:type="continuationSeparator" w:id="0">
    <w:p w:rsidR="006D2152" w:rsidRDefault="006D2152" w:rsidP="003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52" w:rsidRDefault="006D2152" w:rsidP="00312EED">
      <w:r>
        <w:separator/>
      </w:r>
    </w:p>
  </w:footnote>
  <w:footnote w:type="continuationSeparator" w:id="0">
    <w:p w:rsidR="006D2152" w:rsidRDefault="006D2152" w:rsidP="0031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ED"/>
    <w:multiLevelType w:val="hybridMultilevel"/>
    <w:tmpl w:val="7802566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8607B11"/>
    <w:multiLevelType w:val="hybridMultilevel"/>
    <w:tmpl w:val="F0A6C51C"/>
    <w:lvl w:ilvl="0" w:tplc="74DA533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A"/>
    <w:rsid w:val="00010A88"/>
    <w:rsid w:val="000149F1"/>
    <w:rsid w:val="000150D2"/>
    <w:rsid w:val="00112C55"/>
    <w:rsid w:val="001B394A"/>
    <w:rsid w:val="001F76CE"/>
    <w:rsid w:val="002255C8"/>
    <w:rsid w:val="00251240"/>
    <w:rsid w:val="002D1E51"/>
    <w:rsid w:val="00312EED"/>
    <w:rsid w:val="0032351A"/>
    <w:rsid w:val="00330122"/>
    <w:rsid w:val="003B073C"/>
    <w:rsid w:val="003B475A"/>
    <w:rsid w:val="003F3C51"/>
    <w:rsid w:val="004A76CC"/>
    <w:rsid w:val="004B2BA5"/>
    <w:rsid w:val="004C5EA9"/>
    <w:rsid w:val="004D523D"/>
    <w:rsid w:val="004E2847"/>
    <w:rsid w:val="004F7AEB"/>
    <w:rsid w:val="00513C91"/>
    <w:rsid w:val="005C0CC5"/>
    <w:rsid w:val="006D2152"/>
    <w:rsid w:val="00781617"/>
    <w:rsid w:val="007831D9"/>
    <w:rsid w:val="00790F78"/>
    <w:rsid w:val="00797ED0"/>
    <w:rsid w:val="007B0FC1"/>
    <w:rsid w:val="008266AD"/>
    <w:rsid w:val="00835098"/>
    <w:rsid w:val="008A1768"/>
    <w:rsid w:val="008A6CF8"/>
    <w:rsid w:val="00910B2A"/>
    <w:rsid w:val="00955C20"/>
    <w:rsid w:val="009E7785"/>
    <w:rsid w:val="00A34A76"/>
    <w:rsid w:val="00B4281B"/>
    <w:rsid w:val="00B85BCC"/>
    <w:rsid w:val="00C22C87"/>
    <w:rsid w:val="00C71453"/>
    <w:rsid w:val="00CB460B"/>
    <w:rsid w:val="00CD472C"/>
    <w:rsid w:val="00CE7661"/>
    <w:rsid w:val="00D23ED0"/>
    <w:rsid w:val="00D63080"/>
    <w:rsid w:val="00DA3BB5"/>
    <w:rsid w:val="00DE0F9F"/>
    <w:rsid w:val="00DE2CA6"/>
    <w:rsid w:val="00DE7F39"/>
    <w:rsid w:val="00E33C39"/>
    <w:rsid w:val="00E35074"/>
    <w:rsid w:val="00E40B33"/>
    <w:rsid w:val="00E72F93"/>
    <w:rsid w:val="00EA1AC6"/>
    <w:rsid w:val="00F16317"/>
    <w:rsid w:val="00F358CA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xdtian</dc:creator>
  <cp:keywords/>
  <dc:description/>
  <cp:lastModifiedBy>lzhu</cp:lastModifiedBy>
  <cp:revision>41</cp:revision>
  <cp:lastPrinted>2021-03-29T01:35:00Z</cp:lastPrinted>
  <dcterms:created xsi:type="dcterms:W3CDTF">2018-02-01T03:07:00Z</dcterms:created>
  <dcterms:modified xsi:type="dcterms:W3CDTF">2021-05-14T05:38:00Z</dcterms:modified>
</cp:coreProperties>
</file>